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AE47" w14:textId="77777777" w:rsidR="009D20F8" w:rsidRDefault="00F66395" w:rsidP="00452A97">
      <w:pPr>
        <w:pStyle w:val="Heading2"/>
        <w:spacing w:before="0"/>
        <w:ind w:left="-720" w:right="-720"/>
        <w:rPr>
          <w:rFonts w:ascii="Arial Black" w:eastAsia="Arial Black" w:hAnsi="Arial Black" w:cs="Arial Black"/>
          <w:color w:val="274E13"/>
          <w:sz w:val="40"/>
          <w:szCs w:val="40"/>
        </w:rPr>
      </w:pPr>
      <w:bookmarkStart w:id="0" w:name="_lgf62dw5f4es" w:colFirst="0" w:colLast="0"/>
      <w:bookmarkEnd w:id="0"/>
      <w:r>
        <w:rPr>
          <w:rFonts w:ascii="Arial Black" w:eastAsia="Arial Black" w:hAnsi="Arial Black" w:cs="Arial Black"/>
          <w:color w:val="274E13"/>
          <w:sz w:val="40"/>
          <w:szCs w:val="40"/>
        </w:rPr>
        <w:t xml:space="preserve">Use a Commercial Car Wash </w:t>
      </w:r>
    </w:p>
    <w:p w14:paraId="3071A34D" w14:textId="77777777" w:rsidR="009D20F8" w:rsidRDefault="00F66395">
      <w:pPr>
        <w:ind w:left="-720" w:right="-720"/>
        <w:rPr>
          <w:color w:val="FF0000"/>
        </w:rPr>
      </w:pPr>
      <w:r>
        <w:rPr>
          <w:b/>
          <w:color w:val="FF0000"/>
        </w:rPr>
        <w:t>Your name, Class of ____</w:t>
      </w:r>
    </w:p>
    <w:p w14:paraId="12927BB8" w14:textId="77777777" w:rsidR="009D20F8" w:rsidRDefault="00F66395">
      <w:pPr>
        <w:ind w:left="-720" w:right="-720"/>
        <w:rPr>
          <w:b/>
          <w:color w:val="FF0000"/>
        </w:rPr>
      </w:pPr>
      <w:r>
        <w:rPr>
          <w:b/>
          <w:color w:val="FF0000"/>
        </w:rPr>
        <w:t xml:space="preserve">School, School District, City </w:t>
      </w:r>
    </w:p>
    <w:p w14:paraId="18A104E8" w14:textId="77777777" w:rsidR="009D20F8" w:rsidRDefault="009D20F8">
      <w:pPr>
        <w:ind w:left="-720" w:right="-720"/>
      </w:pPr>
    </w:p>
    <w:p w14:paraId="7446018F" w14:textId="77777777" w:rsidR="009D20F8" w:rsidRDefault="00F66395">
      <w:pPr>
        <w:ind w:left="-720" w:right="-720"/>
        <w:rPr>
          <w:b/>
          <w:sz w:val="24"/>
          <w:szCs w:val="24"/>
        </w:rPr>
      </w:pPr>
      <w:r>
        <w:rPr>
          <w:rFonts w:ascii="Arial Black" w:eastAsia="Arial Black" w:hAnsi="Arial Black" w:cs="Arial Black"/>
          <w:color w:val="274E13"/>
          <w:sz w:val="32"/>
          <w:szCs w:val="32"/>
        </w:rPr>
        <w:t>Impact Design</w:t>
      </w:r>
      <w:r>
        <w:rPr>
          <w:b/>
          <w:sz w:val="32"/>
          <w:szCs w:val="32"/>
        </w:rPr>
        <w:t xml:space="preserve"> - </w:t>
      </w:r>
      <w:r>
        <w:rPr>
          <w:b/>
          <w:sz w:val="24"/>
          <w:szCs w:val="24"/>
        </w:rPr>
        <w:t>Design the process!</w:t>
      </w:r>
    </w:p>
    <w:p w14:paraId="3CB6BD84" w14:textId="77777777" w:rsidR="009D20F8" w:rsidRDefault="009D20F8">
      <w:pPr>
        <w:ind w:left="-720" w:right="-720"/>
        <w:rPr>
          <w:sz w:val="10"/>
          <w:szCs w:val="10"/>
        </w:rPr>
      </w:pPr>
    </w:p>
    <w:p w14:paraId="49914074" w14:textId="77777777" w:rsidR="009D20F8" w:rsidRDefault="00F66395">
      <w:pPr>
        <w:ind w:left="-720" w:right="-720"/>
        <w:rPr>
          <w:b/>
        </w:rPr>
      </w:pPr>
      <w:r>
        <w:rPr>
          <w:b/>
        </w:rPr>
        <w:t>1. Impact Statement</w:t>
      </w:r>
    </w:p>
    <w:p w14:paraId="64627143" w14:textId="77777777" w:rsidR="009D20F8" w:rsidRDefault="00F66395">
      <w:pPr>
        <w:ind w:left="-720" w:right="-720"/>
      </w:pPr>
      <w:r>
        <w:t xml:space="preserve">If I only wash my car at commercial automatic in-bay car washes, then I will conserve water and reduce stormwater pollution. </w:t>
      </w:r>
    </w:p>
    <w:p w14:paraId="2FA0105A" w14:textId="77777777" w:rsidR="009D20F8" w:rsidRDefault="009D20F8">
      <w:pPr>
        <w:ind w:left="-720" w:right="-720"/>
      </w:pPr>
    </w:p>
    <w:p w14:paraId="2AA00D96" w14:textId="77777777" w:rsidR="009D20F8" w:rsidRDefault="00F66395">
      <w:pPr>
        <w:ind w:left="-720" w:right="-720"/>
      </w:pPr>
      <w:r>
        <w:rPr>
          <w:b/>
        </w:rPr>
        <w:t>2. Community Alignment</w:t>
      </w:r>
      <w:r>
        <w:t xml:space="preserve"> </w:t>
      </w:r>
    </w:p>
    <w:tbl>
      <w:tblPr>
        <w:tblStyle w:val="a"/>
        <w:tblW w:w="1081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6075"/>
      </w:tblGrid>
      <w:tr w:rsidR="009D20F8" w14:paraId="2E0FB0C2" w14:textId="77777777">
        <w:tc>
          <w:tcPr>
            <w:tcW w:w="4740" w:type="dxa"/>
            <w:shd w:val="clear" w:color="auto" w:fill="auto"/>
            <w:tcMar>
              <w:top w:w="100" w:type="dxa"/>
              <w:left w:w="100" w:type="dxa"/>
              <w:bottom w:w="100" w:type="dxa"/>
              <w:right w:w="100" w:type="dxa"/>
            </w:tcMar>
          </w:tcPr>
          <w:p w14:paraId="5935F281" w14:textId="77777777" w:rsidR="009D20F8" w:rsidRDefault="00F66395">
            <w:pPr>
              <w:widowControl w:val="0"/>
              <w:spacing w:line="240" w:lineRule="auto"/>
              <w:ind w:right="-720"/>
              <w:rPr>
                <w:b/>
              </w:rPr>
            </w:pPr>
            <w:r>
              <w:rPr>
                <w:b/>
              </w:rPr>
              <w:t>Group</w:t>
            </w:r>
          </w:p>
        </w:tc>
        <w:tc>
          <w:tcPr>
            <w:tcW w:w="6075" w:type="dxa"/>
            <w:shd w:val="clear" w:color="auto" w:fill="auto"/>
            <w:tcMar>
              <w:top w:w="100" w:type="dxa"/>
              <w:left w:w="100" w:type="dxa"/>
              <w:bottom w:w="100" w:type="dxa"/>
              <w:right w:w="100" w:type="dxa"/>
            </w:tcMar>
          </w:tcPr>
          <w:p w14:paraId="05A535DA" w14:textId="77777777" w:rsidR="009D20F8" w:rsidRDefault="00F66395">
            <w:pPr>
              <w:widowControl w:val="0"/>
              <w:spacing w:line="240" w:lineRule="auto"/>
              <w:ind w:right="-720"/>
              <w:rPr>
                <w:b/>
              </w:rPr>
            </w:pPr>
            <w:r>
              <w:rPr>
                <w:b/>
              </w:rPr>
              <w:t>Goal/Action</w:t>
            </w:r>
          </w:p>
        </w:tc>
      </w:tr>
      <w:tr w:rsidR="009D20F8" w14:paraId="0BF52832" w14:textId="77777777">
        <w:tc>
          <w:tcPr>
            <w:tcW w:w="4740" w:type="dxa"/>
            <w:shd w:val="clear" w:color="auto" w:fill="auto"/>
            <w:tcMar>
              <w:top w:w="100" w:type="dxa"/>
              <w:left w:w="100" w:type="dxa"/>
              <w:bottom w:w="100" w:type="dxa"/>
              <w:right w:w="100" w:type="dxa"/>
            </w:tcMar>
          </w:tcPr>
          <w:p w14:paraId="2AFCBDAC" w14:textId="77777777" w:rsidR="009D20F8" w:rsidRDefault="00F66395">
            <w:pPr>
              <w:widowControl w:val="0"/>
              <w:spacing w:line="240" w:lineRule="auto"/>
            </w:pPr>
            <w:hyperlink r:id="rId7">
              <w:r>
                <w:rPr>
                  <w:b/>
                  <w:color w:val="1155CC"/>
                  <w:u w:val="single"/>
                </w:rPr>
                <w:t>Seattle Public Utilities</w:t>
              </w:r>
            </w:hyperlink>
            <w:r>
              <w:t xml:space="preserve"> - </w:t>
            </w:r>
            <w:r>
              <w:t>Manages the water, sewer, drainage, and waste collection services of the city of Seattle.</w:t>
            </w:r>
          </w:p>
        </w:tc>
        <w:tc>
          <w:tcPr>
            <w:tcW w:w="6075" w:type="dxa"/>
            <w:shd w:val="clear" w:color="auto" w:fill="auto"/>
            <w:tcMar>
              <w:top w:w="100" w:type="dxa"/>
              <w:left w:w="100" w:type="dxa"/>
              <w:bottom w:w="100" w:type="dxa"/>
              <w:right w:w="100" w:type="dxa"/>
            </w:tcMar>
          </w:tcPr>
          <w:p w14:paraId="3D0535FE" w14:textId="77777777" w:rsidR="009D20F8" w:rsidRDefault="00F66395">
            <w:pPr>
              <w:widowControl w:val="0"/>
              <w:spacing w:line="240" w:lineRule="auto"/>
            </w:pPr>
            <w:hyperlink r:id="rId8">
              <w:r>
                <w:rPr>
                  <w:color w:val="1155CC"/>
                  <w:u w:val="single"/>
                </w:rPr>
                <w:t xml:space="preserve">Promotes pollution prevention </w:t>
              </w:r>
            </w:hyperlink>
            <w:r>
              <w:t>through using commercial car washes or washing on permeable surfaces like lawns.</w:t>
            </w:r>
          </w:p>
        </w:tc>
      </w:tr>
      <w:tr w:rsidR="009D20F8" w14:paraId="7FEC8341" w14:textId="77777777">
        <w:tc>
          <w:tcPr>
            <w:tcW w:w="4740" w:type="dxa"/>
            <w:shd w:val="clear" w:color="auto" w:fill="auto"/>
            <w:tcMar>
              <w:top w:w="100" w:type="dxa"/>
              <w:left w:w="100" w:type="dxa"/>
              <w:bottom w:w="100" w:type="dxa"/>
              <w:right w:w="100" w:type="dxa"/>
            </w:tcMar>
          </w:tcPr>
          <w:p w14:paraId="5713AE40" w14:textId="77777777" w:rsidR="009D20F8" w:rsidRDefault="00F66395">
            <w:pPr>
              <w:widowControl w:val="0"/>
              <w:spacing w:line="240" w:lineRule="auto"/>
            </w:pPr>
            <w:hyperlink r:id="rId9">
              <w:r>
                <w:rPr>
                  <w:b/>
                  <w:color w:val="1155CC"/>
                  <w:u w:val="single"/>
                </w:rPr>
                <w:t>Puget Sound Starts Here</w:t>
              </w:r>
            </w:hyperlink>
            <w:r>
              <w:t xml:space="preserve"> - An organization with members around the Puget Sound region that inspires people to make simple changes in their routines for the sake of protecting our natural resources.</w:t>
            </w:r>
          </w:p>
        </w:tc>
        <w:tc>
          <w:tcPr>
            <w:tcW w:w="6075" w:type="dxa"/>
            <w:shd w:val="clear" w:color="auto" w:fill="auto"/>
            <w:tcMar>
              <w:top w:w="100" w:type="dxa"/>
              <w:left w:w="100" w:type="dxa"/>
              <w:bottom w:w="100" w:type="dxa"/>
              <w:right w:w="100" w:type="dxa"/>
            </w:tcMar>
          </w:tcPr>
          <w:p w14:paraId="2910ADE9" w14:textId="77777777" w:rsidR="009D20F8" w:rsidRDefault="00F66395">
            <w:pPr>
              <w:widowControl w:val="0"/>
              <w:spacing w:line="240" w:lineRule="auto"/>
            </w:pPr>
            <w:r>
              <w:t xml:space="preserve">Encourages local residents to make </w:t>
            </w:r>
            <w:hyperlink r:id="rId10">
              <w:r>
                <w:rPr>
                  <w:color w:val="1155CC"/>
                  <w:u w:val="single"/>
                </w:rPr>
                <w:t>three simple changes</w:t>
              </w:r>
            </w:hyperlink>
            <w:r>
              <w:t xml:space="preserve"> in how they approach their car care, resulting in a healthier Puget Sound.</w:t>
            </w:r>
          </w:p>
        </w:tc>
      </w:tr>
      <w:tr w:rsidR="009D20F8" w14:paraId="4BB3880E" w14:textId="77777777">
        <w:tc>
          <w:tcPr>
            <w:tcW w:w="4740" w:type="dxa"/>
            <w:shd w:val="clear" w:color="auto" w:fill="auto"/>
            <w:tcMar>
              <w:top w:w="100" w:type="dxa"/>
              <w:left w:w="100" w:type="dxa"/>
              <w:bottom w:w="100" w:type="dxa"/>
              <w:right w:w="100" w:type="dxa"/>
            </w:tcMar>
          </w:tcPr>
          <w:p w14:paraId="2F745CFC" w14:textId="77777777" w:rsidR="009D20F8" w:rsidRDefault="00F66395">
            <w:pPr>
              <w:widowControl w:val="0"/>
              <w:spacing w:line="240" w:lineRule="auto"/>
            </w:pPr>
            <w:hyperlink r:id="rId11">
              <w:r>
                <w:rPr>
                  <w:b/>
                  <w:color w:val="1155CC"/>
                  <w:u w:val="single"/>
                </w:rPr>
                <w:t>King County Water and Land Resources Division</w:t>
              </w:r>
            </w:hyperlink>
            <w:r>
              <w:t xml:space="preserve"> - Protects public health and safety of county residents through natural resource management.</w:t>
            </w:r>
          </w:p>
        </w:tc>
        <w:tc>
          <w:tcPr>
            <w:tcW w:w="6075" w:type="dxa"/>
            <w:shd w:val="clear" w:color="auto" w:fill="auto"/>
            <w:tcMar>
              <w:top w:w="100" w:type="dxa"/>
              <w:left w:w="100" w:type="dxa"/>
              <w:bottom w:w="100" w:type="dxa"/>
              <w:right w:w="100" w:type="dxa"/>
            </w:tcMar>
          </w:tcPr>
          <w:p w14:paraId="1E1FF981" w14:textId="77777777" w:rsidR="009D20F8" w:rsidRDefault="00F66395">
            <w:pPr>
              <w:widowControl w:val="0"/>
              <w:spacing w:line="240" w:lineRule="auto"/>
            </w:pPr>
            <w:r>
              <w:t xml:space="preserve">Encourages residents to do their part to reduce stormwater pollution through </w:t>
            </w:r>
            <w:hyperlink r:id="rId12">
              <w:r>
                <w:rPr>
                  <w:color w:val="1155CC"/>
                  <w:u w:val="single"/>
                </w:rPr>
                <w:t>simple action steps</w:t>
              </w:r>
            </w:hyperlink>
            <w:r>
              <w:t xml:space="preserve"> like keeping soapy water out of drains and educates them on the </w:t>
            </w:r>
            <w:hyperlink r:id="rId13">
              <w:r>
                <w:rPr>
                  <w:color w:val="1155CC"/>
                  <w:u w:val="single"/>
                </w:rPr>
                <w:t>science of stormwater</w:t>
              </w:r>
            </w:hyperlink>
            <w:r>
              <w:t>.</w:t>
            </w:r>
          </w:p>
        </w:tc>
      </w:tr>
    </w:tbl>
    <w:p w14:paraId="417751C9" w14:textId="77777777" w:rsidR="009D20F8" w:rsidRDefault="009D20F8">
      <w:pPr>
        <w:ind w:left="-720" w:right="-720"/>
      </w:pPr>
    </w:p>
    <w:p w14:paraId="1989578D" w14:textId="77777777" w:rsidR="009D20F8" w:rsidRDefault="00F66395">
      <w:pPr>
        <w:ind w:left="-720" w:right="-720"/>
      </w:pPr>
      <w:r>
        <w:rPr>
          <w:b/>
        </w:rPr>
        <w:t>3. Procedure</w:t>
      </w:r>
      <w:r>
        <w:t xml:space="preserve"> </w:t>
      </w:r>
    </w:p>
    <w:p w14:paraId="44F0734C" w14:textId="77777777" w:rsidR="009D20F8" w:rsidRDefault="00F66395">
      <w:pPr>
        <w:numPr>
          <w:ilvl w:val="0"/>
          <w:numId w:val="2"/>
        </w:numPr>
        <w:ind w:left="0" w:right="-720"/>
      </w:pPr>
      <w:r>
        <w:t>Take a stroll around my block. How many cars did I see? Was anyone washing theirs? If so, did I see evidence of grungy soap water going down the storm drain? Take some notes.</w:t>
      </w:r>
    </w:p>
    <w:p w14:paraId="5783F17E" w14:textId="77777777" w:rsidR="009D20F8" w:rsidRDefault="00F66395">
      <w:pPr>
        <w:numPr>
          <w:ilvl w:val="0"/>
          <w:numId w:val="2"/>
        </w:numPr>
        <w:ind w:left="0" w:right="-720"/>
      </w:pPr>
      <w:r>
        <w:t xml:space="preserve">Research the </w:t>
      </w:r>
      <w:hyperlink r:id="rId14">
        <w:r>
          <w:rPr>
            <w:color w:val="1155CC"/>
            <w:u w:val="single"/>
          </w:rPr>
          <w:t>effects of car washing</w:t>
        </w:r>
      </w:hyperlink>
      <w:r>
        <w:t xml:space="preserve"> on bodies of water like the Puget Sound, the </w:t>
      </w:r>
      <w:hyperlink r:id="rId15">
        <w:r>
          <w:rPr>
            <w:color w:val="1155CC"/>
            <w:u w:val="single"/>
          </w:rPr>
          <w:t>water consumption</w:t>
        </w:r>
      </w:hyperlink>
      <w:r>
        <w:t xml:space="preserve"> for different types of car washes, and the </w:t>
      </w:r>
      <w:hyperlink r:id="rId16">
        <w:r>
          <w:rPr>
            <w:color w:val="1155CC"/>
            <w:u w:val="single"/>
          </w:rPr>
          <w:t>different types</w:t>
        </w:r>
      </w:hyperlink>
      <w:r>
        <w:t xml:space="preserve"> of automatic car washes.</w:t>
      </w:r>
    </w:p>
    <w:p w14:paraId="7BD4422A" w14:textId="77777777" w:rsidR="009D20F8" w:rsidRDefault="00F66395">
      <w:pPr>
        <w:numPr>
          <w:ilvl w:val="0"/>
          <w:numId w:val="2"/>
        </w:numPr>
        <w:ind w:left="0" w:right="-720"/>
      </w:pPr>
      <w:r>
        <w:t>Encourage my family and neighbors to use a commercial automatic in-bay car wash, and</w:t>
      </w:r>
      <w:r>
        <w:t xml:space="preserve"> tell them about water conservation techniques and the effects of car washing on Puget Sound that I learned from my research. </w:t>
      </w:r>
    </w:p>
    <w:p w14:paraId="18FB4BD5" w14:textId="77777777" w:rsidR="009D20F8" w:rsidRDefault="00F66395">
      <w:pPr>
        <w:numPr>
          <w:ilvl w:val="0"/>
          <w:numId w:val="2"/>
        </w:numPr>
        <w:ind w:left="0" w:right="-720"/>
      </w:pPr>
      <w:r>
        <w:t xml:space="preserve">After I use a commercial car wash, write some data down in the impact tracking section. If I’ve convinced friends or family, add </w:t>
      </w:r>
      <w:r>
        <w:t>data for them too!</w:t>
      </w:r>
    </w:p>
    <w:p w14:paraId="7B98E68B" w14:textId="77777777" w:rsidR="009D20F8" w:rsidRDefault="00F66395">
      <w:pPr>
        <w:numPr>
          <w:ilvl w:val="0"/>
          <w:numId w:val="2"/>
        </w:numPr>
        <w:ind w:left="0" w:right="-720"/>
      </w:pPr>
      <w:r>
        <w:t>Spread the word to my stakeholders! There are thousands and thousands of cars in Seattle, which means thousands and thousands of potential gallons of contaminated water entering the stormwater system and the Puget Sound. It is much easie</w:t>
      </w:r>
      <w:r>
        <w:t>r to prevent pollution than to clean it up.</w:t>
      </w:r>
    </w:p>
    <w:p w14:paraId="33D15D3B" w14:textId="77777777" w:rsidR="009D20F8" w:rsidRDefault="00F66395">
      <w:pPr>
        <w:ind w:left="-720" w:right="-720"/>
        <w:rPr>
          <w:b/>
          <w:sz w:val="24"/>
          <w:szCs w:val="24"/>
        </w:rPr>
      </w:pPr>
      <w:r>
        <w:rPr>
          <w:rFonts w:ascii="Arial Black" w:eastAsia="Arial Black" w:hAnsi="Arial Black" w:cs="Arial Black"/>
          <w:color w:val="274E13"/>
          <w:sz w:val="32"/>
          <w:szCs w:val="32"/>
        </w:rPr>
        <w:lastRenderedPageBreak/>
        <w:t>Impact Tracking</w:t>
      </w:r>
      <w:r>
        <w:t xml:space="preserve"> - </w:t>
      </w:r>
      <w:r>
        <w:rPr>
          <w:b/>
          <w:sz w:val="24"/>
          <w:szCs w:val="24"/>
        </w:rPr>
        <w:t>Quantify my impact!</w:t>
      </w:r>
    </w:p>
    <w:p w14:paraId="01F2684B" w14:textId="77777777" w:rsidR="009D20F8" w:rsidRDefault="00F66395">
      <w:pPr>
        <w:ind w:left="-720" w:right="-720"/>
        <w:rPr>
          <w:b/>
        </w:rPr>
      </w:pPr>
      <w:r>
        <w:t xml:space="preserve">4. </w:t>
      </w:r>
      <w:r>
        <w:rPr>
          <w:b/>
        </w:rPr>
        <w:t>Data</w:t>
      </w:r>
    </w:p>
    <w:p w14:paraId="4B97C024" w14:textId="77777777" w:rsidR="009D20F8" w:rsidRDefault="00F66395">
      <w:pPr>
        <w:ind w:left="-720" w:right="-720"/>
      </w:pPr>
      <w:r>
        <w:rPr>
          <w:b/>
        </w:rPr>
        <w:t xml:space="preserve">How many cars did I convert from using a tunnel car wash (120 gallons) to an automatic car wash (35 gallons)?  </w:t>
      </w:r>
      <w:r>
        <w:rPr>
          <w:b/>
          <w:color w:val="FF0000"/>
        </w:rPr>
        <w:t>3</w:t>
      </w:r>
    </w:p>
    <w:p w14:paraId="17B2F615" w14:textId="77777777" w:rsidR="009D20F8" w:rsidRDefault="009D20F8">
      <w:pPr>
        <w:ind w:left="-720" w:right="-720"/>
      </w:pPr>
    </w:p>
    <w:p w14:paraId="4797354E" w14:textId="77777777" w:rsidR="009D20F8" w:rsidRDefault="00F66395">
      <w:pPr>
        <w:ind w:left="-720" w:right="-720"/>
        <w:rPr>
          <w:b/>
          <w:color w:val="FF0000"/>
        </w:rPr>
      </w:pPr>
      <w:r>
        <w:rPr>
          <w:b/>
        </w:rPr>
        <w:t xml:space="preserve">How many cars did I convert from using at-home washing (100 gallons) to an automatic car wash (35 gallons)?  </w:t>
      </w:r>
      <w:r>
        <w:rPr>
          <w:b/>
          <w:color w:val="FF0000"/>
        </w:rPr>
        <w:t>5</w:t>
      </w:r>
    </w:p>
    <w:p w14:paraId="0EE4DB96" w14:textId="77777777" w:rsidR="009D20F8" w:rsidRDefault="00F66395">
      <w:pPr>
        <w:ind w:left="-720" w:right="-720"/>
        <w:rPr>
          <w:b/>
          <w:color w:val="FF0000"/>
        </w:rPr>
      </w:pPr>
      <w:r>
        <w:rPr>
          <w:color w:val="0A0A0A"/>
        </w:rPr>
        <w:t>- This number is important not only for water conservation but particularly for preventing pollution. At-home car washes send pollution into storm drains, compared to commercial washes that are required to properly treat dirty water before it reaches natur</w:t>
      </w:r>
      <w:r>
        <w:rPr>
          <w:color w:val="0A0A0A"/>
        </w:rPr>
        <w:t>al water systems like the Puget Sound.</w:t>
      </w:r>
    </w:p>
    <w:p w14:paraId="7CC8D2B2" w14:textId="77777777" w:rsidR="009D20F8" w:rsidRDefault="009D20F8">
      <w:pPr>
        <w:ind w:left="-720" w:right="-720"/>
        <w:rPr>
          <w:b/>
          <w:color w:val="FF0000"/>
        </w:rPr>
      </w:pPr>
    </w:p>
    <w:p w14:paraId="3F47E243" w14:textId="77777777" w:rsidR="009D20F8" w:rsidRDefault="00F66395">
      <w:pPr>
        <w:ind w:left="-720" w:right="-720"/>
        <w:rPr>
          <w:b/>
          <w:color w:val="0A0A0A"/>
        </w:rPr>
      </w:pPr>
      <w:r>
        <w:rPr>
          <w:b/>
          <w:color w:val="0A0A0A"/>
        </w:rPr>
        <w:t>Gallons of Water Offset Monthly:</w:t>
      </w:r>
    </w:p>
    <w:p w14:paraId="43BFF7E3" w14:textId="77777777" w:rsidR="009D20F8" w:rsidRDefault="00F66395">
      <w:pPr>
        <w:ind w:left="-720" w:right="-720"/>
        <w:rPr>
          <w:i/>
          <w:color w:val="0A0A0A"/>
        </w:rPr>
      </w:pPr>
      <w:r>
        <w:rPr>
          <w:i/>
          <w:color w:val="0A0A0A"/>
        </w:rPr>
        <w:t>Assuming the people that I talked to wash their car once a month, and in the future will use an automatic car wash instead of other wasteful methods</w:t>
      </w:r>
    </w:p>
    <w:p w14:paraId="3695873F" w14:textId="77777777" w:rsidR="009D20F8" w:rsidRDefault="009D20F8">
      <w:pPr>
        <w:ind w:left="-720" w:right="-720"/>
        <w:rPr>
          <w:i/>
          <w:color w:val="0A0A0A"/>
        </w:rPr>
      </w:pPr>
    </w:p>
    <w:p w14:paraId="2172562D" w14:textId="77777777" w:rsidR="009D20F8" w:rsidRDefault="00F66395">
      <w:pPr>
        <w:ind w:left="-720" w:right="-720"/>
        <w:rPr>
          <w:b/>
          <w:color w:val="FF0000"/>
        </w:rPr>
      </w:pPr>
      <w:r>
        <w:rPr>
          <w:color w:val="0A0A0A"/>
        </w:rPr>
        <w:t xml:space="preserve">- Water use prior to changes: </w:t>
      </w:r>
      <w:r>
        <w:rPr>
          <w:b/>
          <w:color w:val="FF0000"/>
        </w:rPr>
        <w:t>3</w:t>
      </w:r>
      <w:r>
        <w:rPr>
          <w:color w:val="0A0A0A"/>
        </w:rPr>
        <w:t>(1</w:t>
      </w:r>
      <w:r>
        <w:rPr>
          <w:color w:val="0A0A0A"/>
        </w:rPr>
        <w:t>20 gallons) +</w:t>
      </w:r>
      <w:r>
        <w:rPr>
          <w:b/>
          <w:color w:val="FF0000"/>
        </w:rPr>
        <w:t xml:space="preserve"> 5</w:t>
      </w:r>
      <w:r>
        <w:rPr>
          <w:color w:val="0A0A0A"/>
        </w:rPr>
        <w:t xml:space="preserve">(100 gallons) = </w:t>
      </w:r>
      <w:r>
        <w:rPr>
          <w:b/>
          <w:color w:val="FF0000"/>
        </w:rPr>
        <w:t>860 gallons</w:t>
      </w:r>
    </w:p>
    <w:p w14:paraId="3A60D178" w14:textId="77777777" w:rsidR="009D20F8" w:rsidRDefault="00F66395">
      <w:pPr>
        <w:ind w:left="-720" w:right="-720"/>
        <w:rPr>
          <w:b/>
          <w:color w:val="FF0000"/>
        </w:rPr>
      </w:pPr>
      <w:r>
        <w:rPr>
          <w:color w:val="0A0A0A"/>
        </w:rPr>
        <w:t xml:space="preserve">- Water use after cleaning methods changed: </w:t>
      </w:r>
      <w:r>
        <w:rPr>
          <w:b/>
          <w:color w:val="FF0000"/>
        </w:rPr>
        <w:t>8</w:t>
      </w:r>
      <w:r>
        <w:rPr>
          <w:color w:val="0A0A0A"/>
        </w:rPr>
        <w:t xml:space="preserve">(35 gallons) = </w:t>
      </w:r>
      <w:r>
        <w:rPr>
          <w:b/>
          <w:color w:val="FF0000"/>
        </w:rPr>
        <w:t>280 gallons</w:t>
      </w:r>
    </w:p>
    <w:p w14:paraId="2F50A942" w14:textId="77777777" w:rsidR="009D20F8" w:rsidRDefault="009D20F8">
      <w:pPr>
        <w:ind w:left="-720" w:right="-720"/>
        <w:rPr>
          <w:b/>
          <w:color w:val="FF0000"/>
        </w:rPr>
      </w:pPr>
    </w:p>
    <w:p w14:paraId="447A1973" w14:textId="77777777" w:rsidR="009D20F8" w:rsidRDefault="00F66395">
      <w:pPr>
        <w:ind w:left="-720" w:right="-720"/>
      </w:pPr>
      <w:r>
        <w:rPr>
          <w:color w:val="0A0A0A"/>
        </w:rPr>
        <w:t xml:space="preserve"> </w:t>
      </w:r>
      <w:r>
        <w:rPr>
          <w:b/>
          <w:color w:val="FF0000"/>
        </w:rPr>
        <w:t>860 gallons</w:t>
      </w:r>
      <w:r>
        <w:t xml:space="preserve"> used monthly before changes - </w:t>
      </w:r>
      <w:r>
        <w:rPr>
          <w:b/>
          <w:color w:val="FF0000"/>
        </w:rPr>
        <w:t>280 gallons</w:t>
      </w:r>
      <w:r>
        <w:t xml:space="preserve"> used monthly after changes = </w:t>
      </w:r>
      <w:r>
        <w:rPr>
          <w:b/>
          <w:color w:val="FF0000"/>
        </w:rPr>
        <w:t xml:space="preserve">580 gallons </w:t>
      </w:r>
      <w:r>
        <w:t xml:space="preserve">of water saved monthly </w:t>
      </w:r>
    </w:p>
    <w:p w14:paraId="1B2F2DC4" w14:textId="77777777" w:rsidR="009D20F8" w:rsidRDefault="009D20F8">
      <w:pPr>
        <w:ind w:left="-720" w:right="-720"/>
      </w:pPr>
    </w:p>
    <w:p w14:paraId="7BFB7BA3" w14:textId="77777777" w:rsidR="009D20F8" w:rsidRDefault="00F66395">
      <w:pPr>
        <w:ind w:left="-720" w:right="-720"/>
        <w:rPr>
          <w:b/>
          <w:color w:val="FF0000"/>
        </w:rPr>
      </w:pPr>
      <w:r>
        <w:t>- Polluted water go</w:t>
      </w:r>
      <w:r>
        <w:t xml:space="preserve">ing down the drain before changes: </w:t>
      </w:r>
      <w:r>
        <w:rPr>
          <w:b/>
          <w:color w:val="FF0000"/>
        </w:rPr>
        <w:t>5</w:t>
      </w:r>
      <w:r>
        <w:t xml:space="preserve">(100 gallons) = </w:t>
      </w:r>
      <w:r>
        <w:rPr>
          <w:b/>
          <w:color w:val="FF0000"/>
        </w:rPr>
        <w:t>500 gallons</w:t>
      </w:r>
    </w:p>
    <w:p w14:paraId="79C30855" w14:textId="77777777" w:rsidR="009D20F8" w:rsidRDefault="00F66395">
      <w:pPr>
        <w:ind w:left="-720" w:right="-720"/>
        <w:rPr>
          <w:b/>
          <w:color w:val="FF0000"/>
        </w:rPr>
      </w:pPr>
      <w:r>
        <w:t xml:space="preserve">- Polluted water going down the drain after changes: </w:t>
      </w:r>
      <w:r>
        <w:rPr>
          <w:b/>
          <w:color w:val="FF0000"/>
        </w:rPr>
        <w:t>0</w:t>
      </w:r>
      <w:r>
        <w:t xml:space="preserve">(100 gallons) = </w:t>
      </w:r>
      <w:r>
        <w:rPr>
          <w:b/>
          <w:color w:val="FF0000"/>
        </w:rPr>
        <w:t>0 gallons</w:t>
      </w:r>
    </w:p>
    <w:p w14:paraId="4A23A947" w14:textId="77777777" w:rsidR="009D20F8" w:rsidRDefault="009D20F8">
      <w:pPr>
        <w:ind w:left="-720" w:right="-720"/>
        <w:rPr>
          <w:b/>
        </w:rPr>
      </w:pPr>
    </w:p>
    <w:p w14:paraId="5521E122" w14:textId="77777777" w:rsidR="009D20F8" w:rsidRDefault="00F66395">
      <w:pPr>
        <w:ind w:left="-720" w:right="-720"/>
        <w:rPr>
          <w:b/>
          <w:color w:val="FF0000"/>
        </w:rPr>
      </w:pPr>
      <w:r>
        <w:rPr>
          <w:b/>
          <w:color w:val="FF0000"/>
        </w:rPr>
        <w:t xml:space="preserve">I have helped conserve 580 gallons of fresh water and prevented 500 gallons of polluted water from entering my </w:t>
      </w:r>
      <w:r>
        <w:rPr>
          <w:b/>
          <w:color w:val="FF0000"/>
        </w:rPr>
        <w:t>stormwater system each month.</w:t>
      </w:r>
    </w:p>
    <w:p w14:paraId="0FC6B51D" w14:textId="77777777" w:rsidR="009D20F8" w:rsidRDefault="009D20F8">
      <w:pPr>
        <w:ind w:left="-720" w:right="-720"/>
        <w:rPr>
          <w:b/>
          <w:sz w:val="32"/>
          <w:szCs w:val="32"/>
        </w:rPr>
      </w:pPr>
    </w:p>
    <w:p w14:paraId="551ED241" w14:textId="77777777" w:rsidR="009D20F8" w:rsidRDefault="00F66395">
      <w:pPr>
        <w:ind w:left="-720" w:right="-720"/>
        <w:rPr>
          <w:b/>
          <w:sz w:val="32"/>
          <w:szCs w:val="32"/>
        </w:rPr>
      </w:pPr>
      <w:r>
        <w:rPr>
          <w:rFonts w:ascii="Arial Black" w:eastAsia="Arial Black" w:hAnsi="Arial Black" w:cs="Arial Black"/>
          <w:color w:val="274E13"/>
          <w:sz w:val="32"/>
          <w:szCs w:val="32"/>
        </w:rPr>
        <w:t xml:space="preserve">Impact Storytelling </w:t>
      </w:r>
      <w:r>
        <w:rPr>
          <w:b/>
          <w:sz w:val="20"/>
          <w:szCs w:val="20"/>
        </w:rPr>
        <w:t xml:space="preserve">- </w:t>
      </w:r>
      <w:r>
        <w:rPr>
          <w:b/>
          <w:sz w:val="24"/>
          <w:szCs w:val="24"/>
        </w:rPr>
        <w:t xml:space="preserve">Share my data with who needs to know! </w:t>
      </w:r>
      <w:hyperlink r:id="rId17">
        <w:r>
          <w:rPr>
            <w:b/>
            <w:color w:val="1155CC"/>
            <w:sz w:val="20"/>
            <w:szCs w:val="20"/>
            <w:u w:val="single"/>
          </w:rPr>
          <w:t>Impact Storytelling Tips</w:t>
        </w:r>
      </w:hyperlink>
    </w:p>
    <w:p w14:paraId="1A74F4B6" w14:textId="77777777" w:rsidR="009D20F8" w:rsidRDefault="00F66395">
      <w:pPr>
        <w:ind w:left="-720" w:right="-720"/>
        <w:rPr>
          <w:b/>
        </w:rPr>
      </w:pPr>
      <w:r>
        <w:rPr>
          <w:b/>
        </w:rPr>
        <w:t>5. Stakeholder Communication</w:t>
      </w:r>
    </w:p>
    <w:p w14:paraId="13DCAF94" w14:textId="77777777" w:rsidR="009D20F8" w:rsidRDefault="00F66395">
      <w:pPr>
        <w:ind w:left="-720" w:right="-720"/>
        <w:rPr>
          <w:i/>
        </w:rPr>
      </w:pPr>
      <w:r>
        <w:rPr>
          <w:i/>
        </w:rPr>
        <w:t>Think about video, graphs, e-news, and public presentation</w:t>
      </w:r>
    </w:p>
    <w:p w14:paraId="144882DB" w14:textId="64308A10" w:rsidR="009D20F8" w:rsidRDefault="00F66395">
      <w:pPr>
        <w:numPr>
          <w:ilvl w:val="0"/>
          <w:numId w:val="1"/>
        </w:numPr>
        <w:ind w:right="-720"/>
      </w:pPr>
      <w:r>
        <w:t>Create a colorful and insightful infographic that teaches people about how commercial washes recycle their water and thus reduce the environmental impact of car washing</w:t>
      </w:r>
      <w:r>
        <w:t xml:space="preserve">. You can use templates from services like </w:t>
      </w:r>
      <w:hyperlink r:id="rId18">
        <w:r w:rsidR="009D73A2">
          <w:rPr>
            <w:color w:val="1155CC"/>
            <w:u w:val="single"/>
          </w:rPr>
          <w:t>Canva</w:t>
        </w:r>
      </w:hyperlink>
      <w:r>
        <w:t xml:space="preserve"> or </w:t>
      </w:r>
      <w:hyperlink r:id="rId19">
        <w:r w:rsidR="009D73A2">
          <w:rPr>
            <w:color w:val="1155CC"/>
            <w:u w:val="single"/>
          </w:rPr>
          <w:t>HubSpot</w:t>
        </w:r>
      </w:hyperlink>
      <w:r>
        <w:t xml:space="preserve"> to get started.</w:t>
      </w:r>
    </w:p>
    <w:p w14:paraId="3CD0C6FA" w14:textId="2BC855A8" w:rsidR="009D20F8" w:rsidRDefault="00F66395">
      <w:pPr>
        <w:numPr>
          <w:ilvl w:val="0"/>
          <w:numId w:val="1"/>
        </w:numPr>
        <w:ind w:right="-720"/>
      </w:pPr>
      <w:r>
        <w:t>Take a POV video from inside the car as it’s being washed. Narrate what’s</w:t>
      </w:r>
      <w:r>
        <w:t xml:space="preserve"> happening and where the water is </w:t>
      </w:r>
      <w:r w:rsidR="009D73A2">
        <w:t>going and</w:t>
      </w:r>
      <w:r>
        <w:t xml:space="preserve"> do your best to channel David Attenborough.</w:t>
      </w:r>
    </w:p>
    <w:p w14:paraId="306E403C" w14:textId="4D085D8A" w:rsidR="009D20F8" w:rsidRDefault="00F66395">
      <w:pPr>
        <w:numPr>
          <w:ilvl w:val="0"/>
          <w:numId w:val="1"/>
        </w:numPr>
        <w:ind w:right="-720"/>
      </w:pPr>
      <w:r>
        <w:t xml:space="preserve">Present a powerful </w:t>
      </w:r>
      <w:r w:rsidR="009D73A2">
        <w:t>PowerPoint</w:t>
      </w:r>
      <w:r>
        <w:t xml:space="preserve"> that compares an at-home car washes water use to other water-using activities: How many </w:t>
      </w:r>
      <w:r w:rsidR="009D73A2">
        <w:t>five-minute</w:t>
      </w:r>
      <w:r>
        <w:t xml:space="preserve"> showers could you take with that same</w:t>
      </w:r>
      <w:r>
        <w:t xml:space="preserve"> amount of water? How many times could you run a washing machine or a dishwasher? How many betta fish could that amount of water support comfortably?</w:t>
      </w:r>
    </w:p>
    <w:p w14:paraId="10A3085B" w14:textId="77777777" w:rsidR="009D20F8" w:rsidRDefault="009D20F8">
      <w:pPr>
        <w:ind w:left="-720" w:right="-720"/>
      </w:pPr>
    </w:p>
    <w:tbl>
      <w:tblPr>
        <w:tblStyle w:val="a0"/>
        <w:tblW w:w="1074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765"/>
        <w:gridCol w:w="4245"/>
      </w:tblGrid>
      <w:tr w:rsidR="009D20F8" w14:paraId="19B19080" w14:textId="77777777">
        <w:tc>
          <w:tcPr>
            <w:tcW w:w="2730" w:type="dxa"/>
            <w:shd w:val="clear" w:color="auto" w:fill="auto"/>
            <w:tcMar>
              <w:top w:w="100" w:type="dxa"/>
              <w:left w:w="100" w:type="dxa"/>
              <w:bottom w:w="100" w:type="dxa"/>
              <w:right w:w="100" w:type="dxa"/>
            </w:tcMar>
          </w:tcPr>
          <w:p w14:paraId="59843445" w14:textId="77777777" w:rsidR="009D20F8" w:rsidRDefault="00F66395">
            <w:pPr>
              <w:widowControl w:val="0"/>
              <w:spacing w:line="240" w:lineRule="auto"/>
              <w:ind w:right="-1305"/>
              <w:rPr>
                <w:b/>
              </w:rPr>
            </w:pPr>
            <w:r>
              <w:rPr>
                <w:b/>
              </w:rPr>
              <w:lastRenderedPageBreak/>
              <w:t>Stakeholder</w:t>
            </w:r>
          </w:p>
        </w:tc>
        <w:tc>
          <w:tcPr>
            <w:tcW w:w="3765" w:type="dxa"/>
            <w:shd w:val="clear" w:color="auto" w:fill="auto"/>
            <w:tcMar>
              <w:top w:w="100" w:type="dxa"/>
              <w:left w:w="100" w:type="dxa"/>
              <w:bottom w:w="100" w:type="dxa"/>
              <w:right w:w="100" w:type="dxa"/>
            </w:tcMar>
          </w:tcPr>
          <w:p w14:paraId="3FD61129" w14:textId="77777777" w:rsidR="009D20F8" w:rsidRDefault="00F66395">
            <w:pPr>
              <w:widowControl w:val="0"/>
              <w:spacing w:line="240" w:lineRule="auto"/>
              <w:ind w:right="-1305"/>
              <w:rPr>
                <w:b/>
              </w:rPr>
            </w:pPr>
            <w:r>
              <w:rPr>
                <w:b/>
              </w:rPr>
              <w:t>Interests</w:t>
            </w:r>
          </w:p>
        </w:tc>
        <w:tc>
          <w:tcPr>
            <w:tcW w:w="4245" w:type="dxa"/>
            <w:shd w:val="clear" w:color="auto" w:fill="auto"/>
            <w:tcMar>
              <w:top w:w="100" w:type="dxa"/>
              <w:left w:w="100" w:type="dxa"/>
              <w:bottom w:w="100" w:type="dxa"/>
              <w:right w:w="100" w:type="dxa"/>
            </w:tcMar>
          </w:tcPr>
          <w:p w14:paraId="125D206C" w14:textId="77777777" w:rsidR="009D20F8" w:rsidRDefault="00F66395">
            <w:pPr>
              <w:widowControl w:val="0"/>
              <w:spacing w:line="240" w:lineRule="auto"/>
              <w:ind w:right="-1305"/>
              <w:rPr>
                <w:b/>
              </w:rPr>
            </w:pPr>
            <w:r>
              <w:rPr>
                <w:b/>
              </w:rPr>
              <w:t>Approach</w:t>
            </w:r>
          </w:p>
        </w:tc>
      </w:tr>
      <w:tr w:rsidR="009D20F8" w14:paraId="0B320B2F" w14:textId="77777777">
        <w:tc>
          <w:tcPr>
            <w:tcW w:w="2730" w:type="dxa"/>
            <w:shd w:val="clear" w:color="auto" w:fill="auto"/>
            <w:tcMar>
              <w:top w:w="100" w:type="dxa"/>
              <w:left w:w="100" w:type="dxa"/>
              <w:bottom w:w="100" w:type="dxa"/>
              <w:right w:w="100" w:type="dxa"/>
            </w:tcMar>
          </w:tcPr>
          <w:p w14:paraId="4C0139FE" w14:textId="77777777" w:rsidR="009D20F8" w:rsidRDefault="00F66395" w:rsidP="009D73A2">
            <w:pPr>
              <w:widowControl w:val="0"/>
              <w:spacing w:line="240" w:lineRule="auto"/>
              <w:ind w:right="-1125"/>
              <w:rPr>
                <w:color w:val="FF0000"/>
              </w:rPr>
            </w:pPr>
            <w:hyperlink r:id="rId20">
              <w:r>
                <w:rPr>
                  <w:color w:val="FF0000"/>
                  <w:u w:val="single"/>
                </w:rPr>
                <w:t>Puget Soundkeeper</w:t>
              </w:r>
            </w:hyperlink>
          </w:p>
        </w:tc>
        <w:tc>
          <w:tcPr>
            <w:tcW w:w="3765" w:type="dxa"/>
            <w:shd w:val="clear" w:color="auto" w:fill="auto"/>
            <w:tcMar>
              <w:top w:w="100" w:type="dxa"/>
              <w:left w:w="100" w:type="dxa"/>
              <w:bottom w:w="100" w:type="dxa"/>
              <w:right w:w="100" w:type="dxa"/>
            </w:tcMar>
          </w:tcPr>
          <w:p w14:paraId="661AA7A7" w14:textId="77777777" w:rsidR="009D20F8" w:rsidRDefault="00F66395" w:rsidP="009D73A2">
            <w:pPr>
              <w:widowControl w:val="0"/>
              <w:spacing w:line="240" w:lineRule="auto"/>
              <w:ind w:right="-45"/>
              <w:rPr>
                <w:color w:val="FF0000"/>
              </w:rPr>
            </w:pPr>
            <w:r>
              <w:rPr>
                <w:color w:val="FF0000"/>
              </w:rPr>
              <w:t>Preventing pollutants from entering the stormwater system in the first place.</w:t>
            </w:r>
          </w:p>
        </w:tc>
        <w:tc>
          <w:tcPr>
            <w:tcW w:w="4245" w:type="dxa"/>
            <w:shd w:val="clear" w:color="auto" w:fill="auto"/>
            <w:tcMar>
              <w:top w:w="100" w:type="dxa"/>
              <w:left w:w="100" w:type="dxa"/>
              <w:bottom w:w="100" w:type="dxa"/>
              <w:right w:w="100" w:type="dxa"/>
            </w:tcMar>
          </w:tcPr>
          <w:p w14:paraId="279E9E77" w14:textId="77777777" w:rsidR="009D20F8" w:rsidRDefault="00F66395" w:rsidP="009D73A2">
            <w:pPr>
              <w:widowControl w:val="0"/>
              <w:spacing w:line="240" w:lineRule="auto"/>
              <w:rPr>
                <w:color w:val="FF0000"/>
              </w:rPr>
            </w:pPr>
            <w:r>
              <w:rPr>
                <w:color w:val="FF0000"/>
              </w:rPr>
              <w:t>Show them my work through whichever storytelling method I choose, and ask how I can be further involved.</w:t>
            </w:r>
          </w:p>
        </w:tc>
      </w:tr>
      <w:tr w:rsidR="009D20F8" w14:paraId="5B02B3AF" w14:textId="77777777">
        <w:tc>
          <w:tcPr>
            <w:tcW w:w="2730" w:type="dxa"/>
            <w:shd w:val="clear" w:color="auto" w:fill="auto"/>
            <w:tcMar>
              <w:top w:w="100" w:type="dxa"/>
              <w:left w:w="100" w:type="dxa"/>
              <w:bottom w:w="100" w:type="dxa"/>
              <w:right w:w="100" w:type="dxa"/>
            </w:tcMar>
          </w:tcPr>
          <w:p w14:paraId="19E3B649" w14:textId="77777777" w:rsidR="009D20F8" w:rsidRDefault="00F66395" w:rsidP="009D73A2">
            <w:pPr>
              <w:widowControl w:val="0"/>
              <w:spacing w:line="240" w:lineRule="auto"/>
              <w:rPr>
                <w:color w:val="FF0000"/>
              </w:rPr>
            </w:pPr>
            <w:r>
              <w:rPr>
                <w:color w:val="FF0000"/>
              </w:rPr>
              <w:t>My fami</w:t>
            </w:r>
            <w:r>
              <w:rPr>
                <w:color w:val="FF0000"/>
              </w:rPr>
              <w:t>ly, friends and neighbors that drive</w:t>
            </w:r>
          </w:p>
        </w:tc>
        <w:tc>
          <w:tcPr>
            <w:tcW w:w="3765" w:type="dxa"/>
            <w:shd w:val="clear" w:color="auto" w:fill="auto"/>
            <w:tcMar>
              <w:top w:w="100" w:type="dxa"/>
              <w:left w:w="100" w:type="dxa"/>
              <w:bottom w:w="100" w:type="dxa"/>
              <w:right w:w="100" w:type="dxa"/>
            </w:tcMar>
          </w:tcPr>
          <w:p w14:paraId="4FD4C870" w14:textId="77777777" w:rsidR="009D20F8" w:rsidRDefault="00F66395" w:rsidP="009D73A2">
            <w:pPr>
              <w:widowControl w:val="0"/>
              <w:spacing w:line="240" w:lineRule="auto"/>
              <w:ind w:right="-720"/>
              <w:rPr>
                <w:color w:val="FF0000"/>
              </w:rPr>
            </w:pPr>
            <w:r>
              <w:rPr>
                <w:color w:val="FF0000"/>
              </w:rPr>
              <w:t>Having a clean and functional car</w:t>
            </w:r>
          </w:p>
        </w:tc>
        <w:tc>
          <w:tcPr>
            <w:tcW w:w="4245" w:type="dxa"/>
            <w:shd w:val="clear" w:color="auto" w:fill="auto"/>
            <w:tcMar>
              <w:top w:w="100" w:type="dxa"/>
              <w:left w:w="100" w:type="dxa"/>
              <w:bottom w:w="100" w:type="dxa"/>
              <w:right w:w="100" w:type="dxa"/>
            </w:tcMar>
          </w:tcPr>
          <w:p w14:paraId="311A5A30" w14:textId="77777777" w:rsidR="009D20F8" w:rsidRDefault="00F66395" w:rsidP="009D73A2">
            <w:pPr>
              <w:keepNext/>
              <w:widowControl w:val="0"/>
              <w:spacing w:line="240" w:lineRule="auto"/>
              <w:ind w:right="-105"/>
              <w:rPr>
                <w:color w:val="FF0000"/>
              </w:rPr>
            </w:pPr>
            <w:r>
              <w:rPr>
                <w:color w:val="FF0000"/>
              </w:rPr>
              <w:t>Encourage them to use commercial car washes because it is better for the environment and usually easier!</w:t>
            </w:r>
          </w:p>
        </w:tc>
      </w:tr>
    </w:tbl>
    <w:p w14:paraId="11B42F06" w14:textId="77777777" w:rsidR="009D20F8" w:rsidRDefault="009D20F8">
      <w:pPr>
        <w:ind w:left="-720" w:right="-720"/>
      </w:pPr>
    </w:p>
    <w:p w14:paraId="487CA29D" w14:textId="77777777" w:rsidR="009D20F8" w:rsidRDefault="00F66395">
      <w:pPr>
        <w:ind w:left="-720" w:right="-720"/>
        <w:rPr>
          <w:b/>
          <w:sz w:val="36"/>
          <w:szCs w:val="36"/>
        </w:rPr>
      </w:pPr>
      <w:r>
        <w:t xml:space="preserve">Add your project to our website! Contribute to collective impact… </w:t>
      </w:r>
      <w:hyperlink r:id="rId21">
        <w:r>
          <w:rPr>
            <w:color w:val="1155CC"/>
            <w:u w:val="single"/>
          </w:rPr>
          <w:t>sustainabilityambassa</w:t>
        </w:r>
        <w:r>
          <w:rPr>
            <w:color w:val="1155CC"/>
            <w:u w:val="single"/>
          </w:rPr>
          <w:t>dors.org</w:t>
        </w:r>
      </w:hyperlink>
    </w:p>
    <w:p w14:paraId="70774C08" w14:textId="77777777" w:rsidR="009D20F8" w:rsidRDefault="009D20F8">
      <w:pPr>
        <w:ind w:left="-720" w:right="-720"/>
        <w:rPr>
          <w:b/>
          <w:sz w:val="36"/>
          <w:szCs w:val="36"/>
        </w:rPr>
      </w:pPr>
    </w:p>
    <w:p w14:paraId="2BACB76F" w14:textId="77777777" w:rsidR="009D20F8" w:rsidRDefault="009D20F8">
      <w:pPr>
        <w:ind w:left="-720" w:right="-720"/>
        <w:rPr>
          <w:b/>
          <w:sz w:val="36"/>
          <w:szCs w:val="36"/>
        </w:rPr>
      </w:pPr>
    </w:p>
    <w:p w14:paraId="1C05DFCA" w14:textId="77777777" w:rsidR="009D20F8" w:rsidRDefault="009D20F8"/>
    <w:sectPr w:rsidR="009D20F8">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9743" w14:textId="77777777" w:rsidR="00F66395" w:rsidRDefault="00F66395">
      <w:pPr>
        <w:spacing w:line="240" w:lineRule="auto"/>
      </w:pPr>
      <w:r>
        <w:separator/>
      </w:r>
    </w:p>
  </w:endnote>
  <w:endnote w:type="continuationSeparator" w:id="0">
    <w:p w14:paraId="7DA3B6DE" w14:textId="77777777" w:rsidR="00F66395" w:rsidRDefault="00F66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AC3F" w14:textId="77777777" w:rsidR="00F66395" w:rsidRDefault="00F66395">
      <w:pPr>
        <w:spacing w:line="240" w:lineRule="auto"/>
      </w:pPr>
      <w:r>
        <w:separator/>
      </w:r>
    </w:p>
  </w:footnote>
  <w:footnote w:type="continuationSeparator" w:id="0">
    <w:p w14:paraId="0C03D614" w14:textId="77777777" w:rsidR="00F66395" w:rsidRDefault="00F66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EF70" w14:textId="77777777" w:rsidR="009D20F8" w:rsidRDefault="00F66395">
    <w:r>
      <w:rPr>
        <w:noProof/>
      </w:rPr>
      <w:drawing>
        <wp:anchor distT="0" distB="0" distL="114300" distR="114300" simplePos="0" relativeHeight="251658240" behindDoc="0" locked="0" layoutInCell="1" hidden="0" allowOverlap="1" wp14:anchorId="728654CA" wp14:editId="266FC877">
          <wp:simplePos x="0" y="0"/>
          <wp:positionH relativeFrom="page">
            <wp:posOffset>6496050</wp:posOffset>
          </wp:positionH>
          <wp:positionV relativeFrom="page">
            <wp:posOffset>119063</wp:posOffset>
          </wp:positionV>
          <wp:extent cx="1275928" cy="113823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5928" cy="1138238"/>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296A331B" wp14:editId="6A375D49">
              <wp:simplePos x="0" y="0"/>
              <wp:positionH relativeFrom="page">
                <wp:posOffset>0</wp:posOffset>
              </wp:positionH>
              <wp:positionV relativeFrom="page">
                <wp:posOffset>171450</wp:posOffset>
              </wp:positionV>
              <wp:extent cx="5367338" cy="823455"/>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5367338" cy="823455"/>
                        <a:chOff x="1218949" y="2094374"/>
                        <a:chExt cx="10288470" cy="1559804"/>
                      </a:xfrm>
                    </wpg:grpSpPr>
                    <wpg:grpSp>
                      <wpg:cNvPr id="3" name="Group 3"/>
                      <wpg:cNvGrpSpPr/>
                      <wpg:grpSpPr>
                        <a:xfrm>
                          <a:off x="1218949" y="2094374"/>
                          <a:ext cx="10288470" cy="1559804"/>
                          <a:chOff x="1406078" y="1732584"/>
                          <a:chExt cx="6681259" cy="1641035"/>
                        </a:xfrm>
                      </wpg:grpSpPr>
                      <wps:wsp>
                        <wps:cNvPr id="4" name="Flowchart: Manual Input 4"/>
                        <wps:cNvSpPr/>
                        <wps:spPr>
                          <a:xfrm rot="5400000" flipH="1">
                            <a:off x="6332043" y="1618239"/>
                            <a:ext cx="1640948" cy="1869639"/>
                          </a:xfrm>
                          <a:prstGeom prst="flowChartManualInput">
                            <a:avLst/>
                          </a:prstGeom>
                          <a:solidFill>
                            <a:srgbClr val="CE6D13"/>
                          </a:solidFill>
                          <a:ln>
                            <a:noFill/>
                          </a:ln>
                        </wps:spPr>
                        <wps:txbx>
                          <w:txbxContent>
                            <w:p w14:paraId="6902A87C" w14:textId="77777777" w:rsidR="009D20F8" w:rsidRDefault="009D20F8">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1406078" y="1732619"/>
                            <a:ext cx="4865400" cy="1641000"/>
                          </a:xfrm>
                          <a:prstGeom prst="rect">
                            <a:avLst/>
                          </a:prstGeom>
                          <a:solidFill>
                            <a:srgbClr val="CE6D13"/>
                          </a:solidFill>
                          <a:ln>
                            <a:noFill/>
                          </a:ln>
                        </wps:spPr>
                        <wps:txbx>
                          <w:txbxContent>
                            <w:p w14:paraId="66D9D146" w14:textId="77777777" w:rsidR="009D20F8" w:rsidRDefault="009D20F8">
                              <w:pPr>
                                <w:spacing w:line="240" w:lineRule="auto"/>
                                <w:textDirection w:val="btLr"/>
                              </w:pPr>
                            </w:p>
                          </w:txbxContent>
                        </wps:txbx>
                        <wps:bodyPr spcFirstLastPara="1" wrap="square" lIns="91425" tIns="91425" rIns="91425" bIns="91425" anchor="ctr" anchorCtr="0">
                          <a:noAutofit/>
                        </wps:bodyPr>
                      </wps:wsp>
                    </wpg:grpSp>
                    <wps:wsp>
                      <wps:cNvPr id="6" name="Text Box 6"/>
                      <wps:cNvSpPr txBox="1"/>
                      <wps:spPr>
                        <a:xfrm>
                          <a:off x="1530493" y="2344373"/>
                          <a:ext cx="9665400" cy="1309800"/>
                        </a:xfrm>
                        <a:prstGeom prst="rect">
                          <a:avLst/>
                        </a:prstGeom>
                        <a:noFill/>
                        <a:ln>
                          <a:noFill/>
                        </a:ln>
                      </wps:spPr>
                      <wps:txbx>
                        <w:txbxContent>
                          <w:p w14:paraId="6B65DEDD" w14:textId="77777777" w:rsidR="009D20F8" w:rsidRPr="009D73A2" w:rsidRDefault="00F66395">
                            <w:pPr>
                              <w:spacing w:line="240" w:lineRule="auto"/>
                              <w:textDirection w:val="btLr"/>
                              <w:rPr>
                                <w:sz w:val="6"/>
                                <w:szCs w:val="6"/>
                              </w:rPr>
                            </w:pPr>
                            <w:r w:rsidRPr="009D73A2">
                              <w:rPr>
                                <w:color w:val="FFFFFF"/>
                                <w:sz w:val="28"/>
                                <w:szCs w:val="6"/>
                              </w:rPr>
                              <w:t>Sustainability Ambassadors</w:t>
                            </w:r>
                          </w:p>
                          <w:p w14:paraId="3E23A4CB" w14:textId="77777777" w:rsidR="009D20F8" w:rsidRPr="009D73A2" w:rsidRDefault="00F66395">
                            <w:pPr>
                              <w:spacing w:line="240" w:lineRule="auto"/>
                              <w:textDirection w:val="btLr"/>
                              <w:rPr>
                                <w:sz w:val="6"/>
                                <w:szCs w:val="6"/>
                              </w:rPr>
                            </w:pPr>
                            <w:r w:rsidRPr="009D73A2">
                              <w:rPr>
                                <w:b/>
                                <w:color w:val="FFFFFF"/>
                                <w:sz w:val="28"/>
                                <w:szCs w:val="6"/>
                              </w:rPr>
                              <w:t xml:space="preserve">Micro-IP3 </w:t>
                            </w:r>
                            <w:r w:rsidRPr="009D73A2">
                              <w:rPr>
                                <w:i/>
                                <w:color w:val="FFFFFF"/>
                                <w:sz w:val="28"/>
                                <w:szCs w:val="6"/>
                              </w:rPr>
                              <w:t xml:space="preserve">- Join the momentum! </w:t>
                            </w:r>
                          </w:p>
                        </w:txbxContent>
                      </wps:txbx>
                      <wps:bodyPr spcFirstLastPara="1" wrap="square" lIns="91425" tIns="91425" rIns="91425" bIns="91425" anchor="t" anchorCtr="0">
                        <a:noAutofit/>
                      </wps:bodyPr>
                    </wps:wsp>
                  </wpg:wgp>
                </a:graphicData>
              </a:graphic>
            </wp:anchor>
          </w:drawing>
        </mc:Choice>
        <mc:Fallback>
          <w:pict>
            <v:group w14:anchorId="296A331B" id="Group 1" o:spid="_x0000_s1026" style="position:absolute;margin-left:0;margin-top:13.5pt;width:422.65pt;height:64.85pt;z-index:251659264;mso-wrap-distance-top:9pt;mso-wrap-distance-bottom:9pt;mso-position-horizontal-relative:page;mso-position-vertical-relative:page" coordorigin="12189,20943" coordsize="102884,1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p6SwMAAB8KAAAOAAAAZHJzL2Uyb0RvYy54bWzMVt1umzAYvZ+0d7B8v/LvACqptrTpJnVb&#10;tXYP4BBDkAB7tlPSt99nAwlNFWlrpW65IHxgm3OOz3fg/GLX1OiBSVXxNsPemYsRa3O+rtoywz/v&#10;lx9ijJSm7ZrWvGUZfmQKX8zfvzvvRMp8vuH1mkkEi7Qq7USGN1qL1HFUvmENVWdcsBZuFlw2VEMp&#10;S2ctaQerN7Xjuy5xOi7XQvKcKQVXL/ubeG7XLwqW6+9FoZhGdYYBm7ZHaY8rc3Tm5zQtJRWbKh9g&#10;0BegaGjVwkP3S11STdFWVs+WaqpccsULfZbzxuFFUeXMcgA2nnvE5lryrbBcyrQrxV4mkPZIpxcv&#10;m397uJbiTtxKUKITJWhhK8NlV8jG/ANKtLOSPe4lYzuNcrgYBWQWBLDJOdyL/SCMol7TfAPCm2me&#10;78VJmGAEA3w3CYNZOI64GhbxXD+Owxnsj1nFi6Ikdu0gZwThPIG2L3rIwOFWomqd4QCjljZgM6sc&#10;CsyDzOC/YHkS7sj4JFiaHjiHLnFnoIqhMwv8KH7GmZDY8yOQxVImoecGVrmTlKE/1MEC6nUWuNtQ&#10;wayzlBFnkC8c5VvWvMs3VOoUfaXtltboSyu2GlkWnbBz9p5RqQL7jIZBkkOTRaFrfhgVdSU+gwi2&#10;OQYjkSDw3RD2yqhDPHBN0jtiLzEJwSiDqbyYJKQfsdeGpkIqfc14g8xJhgsAvDCAe7gWrX0kfbhR&#10;GlwAU8cpBqnidbVeVnVtC1muFrVEDxRCYnFFLj1rHJjyZFjdmsEtN9P6Fc0VcOYogDnTu9XOmk6l&#10;K75+BGGVyJcVgLyhSt9SCeniYdRB4mRY/dpSyTCqv7Swn4kX+hFE1LSQ02I1LWibbzgEWa4lRn2x&#10;0DbYepQft5oXlaVucPVgBrhgJNMXb+Ao4NM35A9IYtqWNUPW5ebh4LsTHjIMBq94R51EvCOvhDEx&#10;Zpv0ERT99oz5NW784BUJUP6ZN2xMeX0ujbvy31rkkLpvZBcy2uXeRMEnvkNklGpwC9I7uGx6aOiy&#10;afZMfRMFbpj0GQNvJXjr2J6m6ZgxCZn6JnDhlfNK3+yTgaZ/HBXWDv7I5W0SQ78sL6wZ4CvEZunw&#10;xWQ+c6a1zZfDd938NwAAAP//AwBQSwMEFAAGAAgAAAAhAM9fFxTfAAAABwEAAA8AAABkcnMvZG93&#10;bnJldi54bWxMj0FrwkAQhe+F/odlhN7qJtqoxGxEpO1JCtVC6W3NjkkwOxuyaxL/faenenoM7/He&#10;N9lmtI3osfO1IwXxNAKBVDhTU6ng6/j2vALhgyajG0eo4IYeNvnjQ6ZT4wb6xP4QSsEl5FOtoAqh&#10;TaX0RYVW+6lrkdg7u87qwGdXStPpgcttI2dRtJBW18QLlW5xV2FxOVytgvdBD9t5/NrvL+fd7eeY&#10;fHzvY1TqaTJu1yACjuE/DH/4jA45M53clYwXjQJ+JCiYLVnZXb0kcxAnjiWLJcg8k/f8+S8AAAD/&#10;/wMAUEsBAi0AFAAGAAgAAAAhALaDOJL+AAAA4QEAABMAAAAAAAAAAAAAAAAAAAAAAFtDb250ZW50&#10;X1R5cGVzXS54bWxQSwECLQAUAAYACAAAACEAOP0h/9YAAACUAQAACwAAAAAAAAAAAAAAAAAvAQAA&#10;X3JlbHMvLnJlbHNQSwECLQAUAAYACAAAACEAcD+6eksDAAAfCgAADgAAAAAAAAAAAAAAAAAuAgAA&#10;ZHJzL2Uyb0RvYy54bWxQSwECLQAUAAYACAAAACEAz18XFN8AAAAHAQAADwAAAAAAAAAAAAAAAACl&#10;BQAAZHJzL2Rvd25yZXYueG1sUEsFBgAAAAAEAAQA8wAAALEGAAAAAA==&#10;">
              <v:group id="Group 3" o:spid="_x0000_s1027" style="position:absolute;left:12189;top:20943;width:102885;height:15598" coordorigin="14060,17325" coordsize="66812,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18" coordsize="21600,21600" o:spt="118" path="m,4292l21600,r,21600l,21600xe">
                  <v:stroke joinstyle="miter"/>
                  <v:path gradientshapeok="t" o:connecttype="custom" o:connectlocs="10800,2146;0,10800;10800,21600;21600,10800" textboxrect="0,4291,21600,21600"/>
                </v:shapetype>
                <v:shape id="Flowchart: Manual Input 4" o:spid="_x0000_s1028" type="#_x0000_t118" style="position:absolute;left:63320;top:16181;width:16410;height:1869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g9wQAAANoAAAAPAAAAZHJzL2Rvd25yZXYueG1sRI9Ba8JA&#10;EIXvBf/DMoKXohutVImuIgWhh16q1fOQHZNgdiZkpxr/fbdQ6PHx3vseb73tQ2Nu1MVa2MF0koEh&#10;LsTXXDr4Ou7HSzBRkT02wuTgQRG2m8HTGnMvd/6k20FLkyAcc3RQqba5tbGoKGCcSEucvIt0ATXJ&#10;rrS+w3uCh8bOsuzVBqw5LVTY0ltFxfXwHRw8n9o5ox79i55FF1Iu+518ODca9rsVGKVe/8N/7Xfv&#10;YA6/V9INsJsfAAAA//8DAFBLAQItABQABgAIAAAAIQDb4fbL7gAAAIUBAAATAAAAAAAAAAAAAAAA&#10;AAAAAABbQ29udGVudF9UeXBlc10ueG1sUEsBAi0AFAAGAAgAAAAhAFr0LFu/AAAAFQEAAAsAAAAA&#10;AAAAAAAAAAAAHwEAAF9yZWxzLy5yZWxzUEsBAi0AFAAGAAgAAAAhANyCKD3BAAAA2gAAAA8AAAAA&#10;AAAAAAAAAAAABwIAAGRycy9kb3ducmV2LnhtbFBLBQYAAAAAAwADALcAAAD1AgAAAAA=&#10;" fillcolor="#ce6d13" stroked="f">
                  <v:textbox inset="2.53958mm,2.53958mm,2.53958mm,2.53958mm">
                    <w:txbxContent>
                      <w:p w14:paraId="6902A87C" w14:textId="77777777" w:rsidR="009D20F8" w:rsidRDefault="009D20F8">
                        <w:pPr>
                          <w:spacing w:line="240" w:lineRule="auto"/>
                          <w:textDirection w:val="btLr"/>
                        </w:pPr>
                      </w:p>
                    </w:txbxContent>
                  </v:textbox>
                </v:shape>
                <v:rect id="Rectangle 5" o:spid="_x0000_s1029" style="position:absolute;left:14060;top:17326;width:48654;height:1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TZwQAAANoAAAAPAAAAZHJzL2Rvd25yZXYueG1sRI/NqsIw&#10;FIT3gu8QjnA3oukVFK1GkauCuPNn4fLQHJtic1KaaOvb3wiCy2FmvmEWq9aW4km1Lxwr+B0mIIgz&#10;pwvOFVzOu8EUhA/IGkvHpOBFHlbLbmeBqXYNH+l5CrmIEPYpKjAhVKmUPjNk0Q9dRRy9m6sthijr&#10;XOoamwi3pRwlyURaLDguGKzoz1B2Pz2sgqId72yybfrXUT/Xm4ORs81LKvXTa9dzEIHa8A1/2nut&#10;YAzvK/EGyOU/AAAA//8DAFBLAQItABQABgAIAAAAIQDb4fbL7gAAAIUBAAATAAAAAAAAAAAAAAAA&#10;AAAAAABbQ29udGVudF9UeXBlc10ueG1sUEsBAi0AFAAGAAgAAAAhAFr0LFu/AAAAFQEAAAsAAAAA&#10;AAAAAAAAAAAAHwEAAF9yZWxzLy5yZWxzUEsBAi0AFAAGAAgAAAAhAAUkNNnBAAAA2gAAAA8AAAAA&#10;AAAAAAAAAAAABwIAAGRycy9kb3ducmV2LnhtbFBLBQYAAAAAAwADALcAAAD1AgAAAAA=&#10;" fillcolor="#ce6d13" stroked="f">
                  <v:textbox inset="2.53958mm,2.53958mm,2.53958mm,2.53958mm">
                    <w:txbxContent>
                      <w:p w14:paraId="66D9D146" w14:textId="77777777" w:rsidR="009D20F8" w:rsidRDefault="009D20F8">
                        <w:pPr>
                          <w:spacing w:line="240" w:lineRule="auto"/>
                          <w:textDirection w:val="btLr"/>
                        </w:pPr>
                      </w:p>
                    </w:txbxContent>
                  </v:textbox>
                </v:rect>
              </v:group>
              <v:shapetype id="_x0000_t202" coordsize="21600,21600" o:spt="202" path="m,l,21600r21600,l21600,xe">
                <v:stroke joinstyle="miter"/>
                <v:path gradientshapeok="t" o:connecttype="rect"/>
              </v:shapetype>
              <v:shape id="Text Box 6" o:spid="_x0000_s1030" type="#_x0000_t202" style="position:absolute;left:15304;top:23443;width:96654;height:1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6B65DEDD" w14:textId="77777777" w:rsidR="009D20F8" w:rsidRPr="009D73A2" w:rsidRDefault="00F66395">
                      <w:pPr>
                        <w:spacing w:line="240" w:lineRule="auto"/>
                        <w:textDirection w:val="btLr"/>
                        <w:rPr>
                          <w:sz w:val="6"/>
                          <w:szCs w:val="6"/>
                        </w:rPr>
                      </w:pPr>
                      <w:r w:rsidRPr="009D73A2">
                        <w:rPr>
                          <w:color w:val="FFFFFF"/>
                          <w:sz w:val="28"/>
                          <w:szCs w:val="6"/>
                        </w:rPr>
                        <w:t>Sustainability Ambassadors</w:t>
                      </w:r>
                    </w:p>
                    <w:p w14:paraId="3E23A4CB" w14:textId="77777777" w:rsidR="009D20F8" w:rsidRPr="009D73A2" w:rsidRDefault="00F66395">
                      <w:pPr>
                        <w:spacing w:line="240" w:lineRule="auto"/>
                        <w:textDirection w:val="btLr"/>
                        <w:rPr>
                          <w:sz w:val="6"/>
                          <w:szCs w:val="6"/>
                        </w:rPr>
                      </w:pPr>
                      <w:r w:rsidRPr="009D73A2">
                        <w:rPr>
                          <w:b/>
                          <w:color w:val="FFFFFF"/>
                          <w:sz w:val="28"/>
                          <w:szCs w:val="6"/>
                        </w:rPr>
                        <w:t xml:space="preserve">Micro-IP3 </w:t>
                      </w:r>
                      <w:r w:rsidRPr="009D73A2">
                        <w:rPr>
                          <w:i/>
                          <w:color w:val="FFFFFF"/>
                          <w:sz w:val="28"/>
                          <w:szCs w:val="6"/>
                        </w:rPr>
                        <w:t xml:space="preserve">- Join the momentum! </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4FC5"/>
    <w:multiLevelType w:val="multilevel"/>
    <w:tmpl w:val="DCA2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C75E2"/>
    <w:multiLevelType w:val="multilevel"/>
    <w:tmpl w:val="3CDAF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F8"/>
    <w:rsid w:val="00452A97"/>
    <w:rsid w:val="009D20F8"/>
    <w:rsid w:val="009D73A2"/>
    <w:rsid w:val="00F663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7E667"/>
  <w15:docId w15:val="{285292C0-F98B-45B2-8A8C-6D167DE8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2A97"/>
    <w:pPr>
      <w:tabs>
        <w:tab w:val="center" w:pos="4680"/>
        <w:tab w:val="right" w:pos="9360"/>
      </w:tabs>
      <w:spacing w:line="240" w:lineRule="auto"/>
    </w:pPr>
  </w:style>
  <w:style w:type="character" w:customStyle="1" w:styleId="HeaderChar">
    <w:name w:val="Header Char"/>
    <w:basedOn w:val="DefaultParagraphFont"/>
    <w:link w:val="Header"/>
    <w:uiPriority w:val="99"/>
    <w:rsid w:val="00452A97"/>
  </w:style>
  <w:style w:type="paragraph" w:styleId="Footer">
    <w:name w:val="footer"/>
    <w:basedOn w:val="Normal"/>
    <w:link w:val="FooterChar"/>
    <w:uiPriority w:val="99"/>
    <w:unhideWhenUsed/>
    <w:rsid w:val="00452A97"/>
    <w:pPr>
      <w:tabs>
        <w:tab w:val="center" w:pos="4680"/>
        <w:tab w:val="right" w:pos="9360"/>
      </w:tabs>
      <w:spacing w:line="240" w:lineRule="auto"/>
    </w:pPr>
  </w:style>
  <w:style w:type="character" w:customStyle="1" w:styleId="FooterChar">
    <w:name w:val="Footer Char"/>
    <w:basedOn w:val="DefaultParagraphFont"/>
    <w:link w:val="Footer"/>
    <w:uiPriority w:val="99"/>
    <w:rsid w:val="0045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attle.gov/utilities/protecting-our-environment/sustainability-tips/pollution-prevention/car-washing" TargetMode="External"/><Relationship Id="rId13" Type="http://schemas.openxmlformats.org/officeDocument/2006/relationships/hyperlink" Target="https://kingcounty.gov/services/environment/water-and-land/stormwater/introduction/science.aspx" TargetMode="External"/><Relationship Id="rId18" Type="http://schemas.openxmlformats.org/officeDocument/2006/relationships/hyperlink" Target="https://www.canva.com/" TargetMode="External"/><Relationship Id="rId3" Type="http://schemas.openxmlformats.org/officeDocument/2006/relationships/settings" Target="settings.xml"/><Relationship Id="rId21" Type="http://schemas.openxmlformats.org/officeDocument/2006/relationships/hyperlink" Target="https://www.sustainabilityambassadors.org/" TargetMode="External"/><Relationship Id="rId7" Type="http://schemas.openxmlformats.org/officeDocument/2006/relationships/hyperlink" Target="https://www.seattle.gov/utilities/about" TargetMode="External"/><Relationship Id="rId12" Type="http://schemas.openxmlformats.org/officeDocument/2006/relationships/hyperlink" Target="https://kingcounty.gov/services/environment/wastewater/cso/about/help.aspx" TargetMode="External"/><Relationship Id="rId17" Type="http://schemas.openxmlformats.org/officeDocument/2006/relationships/hyperlink" Target="https://docs.google.com/document/d/1do-KoX9J5onLrEEoSiKnmNWHYlk_jf0lJZ-ANkXCLMk/edit" TargetMode="External"/><Relationship Id="rId2" Type="http://schemas.openxmlformats.org/officeDocument/2006/relationships/styles" Target="styles.xml"/><Relationship Id="rId16" Type="http://schemas.openxmlformats.org/officeDocument/2006/relationships/hyperlink" Target="https://www.wet-inc.com/what-are-the-different-types-of-car-washes/" TargetMode="External"/><Relationship Id="rId20" Type="http://schemas.openxmlformats.org/officeDocument/2006/relationships/hyperlink" Target="https://pugetsoundkeep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gcounty.gov/depts/dnrp/wlr.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rlblackoforlando.com/blog/what-is-the-average-amount-of-water-used-to-wash-a-car/" TargetMode="External"/><Relationship Id="rId23" Type="http://schemas.openxmlformats.org/officeDocument/2006/relationships/fontTable" Target="fontTable.xml"/><Relationship Id="rId10" Type="http://schemas.openxmlformats.org/officeDocument/2006/relationships/hyperlink" Target="https://www.pugetsoundstartshere.org/CarCare/index.html" TargetMode="External"/><Relationship Id="rId19" Type="http://schemas.openxmlformats.org/officeDocument/2006/relationships/hyperlink" Target="https://www.hubspot.com/infographic-templates" TargetMode="External"/><Relationship Id="rId4" Type="http://schemas.openxmlformats.org/officeDocument/2006/relationships/webSettings" Target="webSettings.xml"/><Relationship Id="rId9" Type="http://schemas.openxmlformats.org/officeDocument/2006/relationships/hyperlink" Target="https://pugetsoundstartshere.org/Default.aspx" TargetMode="External"/><Relationship Id="rId14" Type="http://schemas.openxmlformats.org/officeDocument/2006/relationships/hyperlink" Target="https://www.pugetsoundstartshere.org/CarCare/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Hoda Ayad</cp:lastModifiedBy>
  <cp:revision>3</cp:revision>
  <dcterms:created xsi:type="dcterms:W3CDTF">2022-04-03T04:05:00Z</dcterms:created>
  <dcterms:modified xsi:type="dcterms:W3CDTF">2022-04-03T04:10:00Z</dcterms:modified>
</cp:coreProperties>
</file>