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11573" w14:textId="77777777" w:rsidR="00277B5D" w:rsidRDefault="000A3988">
      <w:pPr>
        <w:rPr>
          <w:b/>
          <w:color w:val="274E13"/>
          <w:sz w:val="40"/>
          <w:szCs w:val="40"/>
        </w:rPr>
      </w:pPr>
      <w:r>
        <w:rPr>
          <w:rFonts w:ascii="Arial Black" w:eastAsia="Arial Black" w:hAnsi="Arial Black" w:cs="Arial Black"/>
          <w:color w:val="274E13"/>
          <w:sz w:val="40"/>
          <w:szCs w:val="40"/>
        </w:rPr>
        <w:t>My Dishwasher - Full Loads for our Future</w:t>
      </w:r>
    </w:p>
    <w:p w14:paraId="6DA0B484" w14:textId="77777777" w:rsidR="00277B5D" w:rsidRDefault="000A3988">
      <w:pPr>
        <w:rPr>
          <w:color w:val="FF0000"/>
        </w:rPr>
      </w:pPr>
      <w:r>
        <w:rPr>
          <w:b/>
          <w:color w:val="FF0000"/>
        </w:rPr>
        <w:t>Your name, Class of ____</w:t>
      </w:r>
    </w:p>
    <w:p w14:paraId="493A20B1" w14:textId="77777777" w:rsidR="00277B5D" w:rsidRDefault="000A3988">
      <w:pPr>
        <w:rPr>
          <w:b/>
        </w:rPr>
      </w:pPr>
      <w:r>
        <w:rPr>
          <w:b/>
          <w:color w:val="FF0000"/>
        </w:rPr>
        <w:t xml:space="preserve">School, School District, City </w:t>
      </w:r>
    </w:p>
    <w:p w14:paraId="56050024" w14:textId="77777777" w:rsidR="00277B5D" w:rsidRDefault="00277B5D"/>
    <w:p w14:paraId="18E336C1" w14:textId="77777777" w:rsidR="00277B5D" w:rsidRDefault="000A3988">
      <w:pPr>
        <w:rPr>
          <w:b/>
          <w:sz w:val="24"/>
          <w:szCs w:val="24"/>
        </w:rPr>
      </w:pPr>
      <w:r>
        <w:rPr>
          <w:rFonts w:ascii="Arial Black" w:eastAsia="Arial Black" w:hAnsi="Arial Black" w:cs="Arial Black"/>
          <w:color w:val="274E13"/>
          <w:sz w:val="32"/>
          <w:szCs w:val="32"/>
        </w:rPr>
        <w:t>Impact Design</w:t>
      </w:r>
      <w:r>
        <w:rPr>
          <w:b/>
          <w:sz w:val="32"/>
          <w:szCs w:val="32"/>
        </w:rPr>
        <w:t xml:space="preserve"> - </w:t>
      </w:r>
      <w:r>
        <w:rPr>
          <w:b/>
          <w:sz w:val="24"/>
          <w:szCs w:val="24"/>
        </w:rPr>
        <w:t>Design the process!</w:t>
      </w:r>
    </w:p>
    <w:p w14:paraId="5FB83D23" w14:textId="77777777" w:rsidR="00277B5D" w:rsidRDefault="00277B5D">
      <w:pPr>
        <w:rPr>
          <w:sz w:val="10"/>
          <w:szCs w:val="10"/>
        </w:rPr>
      </w:pPr>
    </w:p>
    <w:p w14:paraId="3A0E5C4E" w14:textId="77777777" w:rsidR="00277B5D" w:rsidRDefault="000A3988">
      <w:r>
        <w:rPr>
          <w:b/>
        </w:rPr>
        <w:t>1. Impact Statement</w:t>
      </w:r>
      <w:r>
        <w:t xml:space="preserve"> - If I commit to only running full loads when using my dishwasher, then I will reduce my water footprint and save money.</w:t>
      </w:r>
    </w:p>
    <w:p w14:paraId="53F7E816" w14:textId="77777777" w:rsidR="00277B5D" w:rsidRDefault="00277B5D">
      <w:pPr>
        <w:rPr>
          <w:b/>
        </w:rPr>
      </w:pPr>
    </w:p>
    <w:p w14:paraId="688F8655" w14:textId="77777777" w:rsidR="00277B5D" w:rsidRDefault="000A3988">
      <w:r>
        <w:rPr>
          <w:b/>
        </w:rPr>
        <w:t>2. Community Alignment</w:t>
      </w:r>
      <w:r>
        <w:t xml:space="preserve"> </w:t>
      </w:r>
    </w:p>
    <w:tbl>
      <w:tblPr>
        <w:tblStyle w:val="a"/>
        <w:tblW w:w="10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50"/>
        <w:gridCol w:w="6480"/>
      </w:tblGrid>
      <w:tr w:rsidR="00277B5D" w14:paraId="27D23B11" w14:textId="77777777">
        <w:tc>
          <w:tcPr>
            <w:tcW w:w="4350" w:type="dxa"/>
            <w:shd w:val="clear" w:color="auto" w:fill="auto"/>
            <w:tcMar>
              <w:top w:w="100" w:type="dxa"/>
              <w:left w:w="100" w:type="dxa"/>
              <w:bottom w:w="100" w:type="dxa"/>
              <w:right w:w="100" w:type="dxa"/>
            </w:tcMar>
          </w:tcPr>
          <w:p w14:paraId="65214BC2" w14:textId="77777777" w:rsidR="00277B5D" w:rsidRDefault="000A3988">
            <w:pPr>
              <w:widowControl w:val="0"/>
              <w:spacing w:line="240" w:lineRule="auto"/>
            </w:pPr>
            <w:r>
              <w:t>Group</w:t>
            </w:r>
          </w:p>
        </w:tc>
        <w:tc>
          <w:tcPr>
            <w:tcW w:w="6480" w:type="dxa"/>
            <w:shd w:val="clear" w:color="auto" w:fill="auto"/>
            <w:tcMar>
              <w:top w:w="100" w:type="dxa"/>
              <w:left w:w="100" w:type="dxa"/>
              <w:bottom w:w="100" w:type="dxa"/>
              <w:right w:w="100" w:type="dxa"/>
            </w:tcMar>
          </w:tcPr>
          <w:p w14:paraId="49644C5C" w14:textId="77777777" w:rsidR="00277B5D" w:rsidRDefault="000A3988">
            <w:pPr>
              <w:widowControl w:val="0"/>
              <w:spacing w:line="240" w:lineRule="auto"/>
            </w:pPr>
            <w:r>
              <w:t>Goal/Action</w:t>
            </w:r>
          </w:p>
        </w:tc>
      </w:tr>
      <w:tr w:rsidR="00277B5D" w14:paraId="6E3C448D" w14:textId="77777777">
        <w:tc>
          <w:tcPr>
            <w:tcW w:w="4350" w:type="dxa"/>
            <w:shd w:val="clear" w:color="auto" w:fill="auto"/>
            <w:tcMar>
              <w:top w:w="100" w:type="dxa"/>
              <w:left w:w="100" w:type="dxa"/>
              <w:bottom w:w="100" w:type="dxa"/>
              <w:right w:w="100" w:type="dxa"/>
            </w:tcMar>
          </w:tcPr>
          <w:p w14:paraId="4730C641" w14:textId="77777777" w:rsidR="00277B5D" w:rsidRDefault="000A3988">
            <w:pPr>
              <w:widowControl w:val="0"/>
              <w:spacing w:line="240" w:lineRule="auto"/>
            </w:pPr>
            <w:hyperlink r:id="rId7">
              <w:r>
                <w:rPr>
                  <w:color w:val="1155CC"/>
                  <w:u w:val="single"/>
                </w:rPr>
                <w:t>Ca</w:t>
              </w:r>
              <w:r>
                <w:rPr>
                  <w:color w:val="1155CC"/>
                  <w:u w:val="single"/>
                </w:rPr>
                <w:t>scade Water Alliance</w:t>
              </w:r>
            </w:hyperlink>
            <w:r>
              <w:t xml:space="preserve"> - Municipal corporation comprised of five cities and two water and sewer districts, providing s</w:t>
            </w:r>
            <w:r>
              <w:rPr>
                <w:highlight w:val="white"/>
              </w:rPr>
              <w:t>afe, clean, reliable water supply to its 380,000 residents and more than 20,000 businesses.</w:t>
            </w:r>
          </w:p>
        </w:tc>
        <w:tc>
          <w:tcPr>
            <w:tcW w:w="6480" w:type="dxa"/>
            <w:shd w:val="clear" w:color="auto" w:fill="auto"/>
            <w:tcMar>
              <w:top w:w="100" w:type="dxa"/>
              <w:left w:w="100" w:type="dxa"/>
              <w:bottom w:w="100" w:type="dxa"/>
              <w:right w:w="100" w:type="dxa"/>
            </w:tcMar>
          </w:tcPr>
          <w:p w14:paraId="3532859A" w14:textId="77777777" w:rsidR="00277B5D" w:rsidRDefault="000A3988">
            <w:pPr>
              <w:spacing w:line="240" w:lineRule="auto"/>
            </w:pPr>
            <w:r>
              <w:rPr>
                <w:highlight w:val="white"/>
              </w:rPr>
              <w:t xml:space="preserve">Cascade’s water efficiency </w:t>
            </w:r>
            <w:hyperlink r:id="rId8">
              <w:r>
                <w:rPr>
                  <w:color w:val="1155CC"/>
                  <w:highlight w:val="white"/>
                  <w:u w:val="single"/>
                </w:rPr>
                <w:t>savings goal</w:t>
              </w:r>
            </w:hyperlink>
            <w:r>
              <w:rPr>
                <w:highlight w:val="white"/>
              </w:rPr>
              <w:t xml:space="preserve"> is a cumulative savings of 0.4 million gallons per day on an average annual basis for the period 2019 – 2022. In 2020, Cascade achieved an estimated savi</w:t>
            </w:r>
            <w:r>
              <w:rPr>
                <w:highlight w:val="white"/>
              </w:rPr>
              <w:t xml:space="preserve">ngs of 48,316 gallons. Along with 2019 savings, this represents 47.7% of Cascade’s 2019-22 Water Use Efficiency Savings Goal. </w:t>
            </w:r>
          </w:p>
        </w:tc>
      </w:tr>
    </w:tbl>
    <w:p w14:paraId="191ECCBC" w14:textId="77777777" w:rsidR="00277B5D" w:rsidRDefault="00277B5D">
      <w:pPr>
        <w:rPr>
          <w:b/>
        </w:rPr>
      </w:pPr>
    </w:p>
    <w:p w14:paraId="4DA11759" w14:textId="77777777" w:rsidR="00277B5D" w:rsidRDefault="000A3988">
      <w:pPr>
        <w:rPr>
          <w:i/>
          <w:color w:val="FF0000"/>
        </w:rPr>
      </w:pPr>
      <w:r>
        <w:rPr>
          <w:b/>
        </w:rPr>
        <w:t>3. Procedure</w:t>
      </w:r>
      <w:r>
        <w:t xml:space="preserve"> </w:t>
      </w:r>
    </w:p>
    <w:p w14:paraId="38097D03" w14:textId="77777777" w:rsidR="00277B5D" w:rsidRDefault="000A3988">
      <w:pPr>
        <w:numPr>
          <w:ilvl w:val="0"/>
          <w:numId w:val="1"/>
        </w:numPr>
      </w:pPr>
      <w:r>
        <w:t>Track current home dishwasher behavior for two weeks. Mark each load as ¼ full, ½ full, or full on a Google Spreadsheet.</w:t>
      </w:r>
    </w:p>
    <w:p w14:paraId="5F0DA119" w14:textId="77777777" w:rsidR="00277B5D" w:rsidRDefault="00277B5D">
      <w:pPr>
        <w:ind w:left="720"/>
        <w:rPr>
          <w:sz w:val="10"/>
          <w:szCs w:val="10"/>
        </w:rPr>
      </w:pPr>
    </w:p>
    <w:p w14:paraId="28EA2116" w14:textId="77777777" w:rsidR="00277B5D" w:rsidRDefault="000A3988">
      <w:pPr>
        <w:numPr>
          <w:ilvl w:val="0"/>
          <w:numId w:val="1"/>
        </w:numPr>
      </w:pPr>
      <w:r>
        <w:t>Use dishwasher details to calculate how much water my family is using to run the dishwasher on average each week. See the “Data” secti</w:t>
      </w:r>
      <w:r>
        <w:t xml:space="preserve">on below to learn how to quantify this. </w:t>
      </w:r>
    </w:p>
    <w:p w14:paraId="39041D23" w14:textId="77777777" w:rsidR="00277B5D" w:rsidRDefault="00277B5D">
      <w:pPr>
        <w:ind w:left="720"/>
        <w:rPr>
          <w:sz w:val="10"/>
          <w:szCs w:val="10"/>
        </w:rPr>
      </w:pPr>
    </w:p>
    <w:p w14:paraId="6DDEA0E1" w14:textId="77777777" w:rsidR="00277B5D" w:rsidRDefault="000A3988">
      <w:pPr>
        <w:numPr>
          <w:ilvl w:val="0"/>
          <w:numId w:val="1"/>
        </w:numPr>
      </w:pPr>
      <w:r>
        <w:t>Communicate with family members and adjust personal behaviors to strive for 100% full dishwasher loads.</w:t>
      </w:r>
    </w:p>
    <w:p w14:paraId="10CEB76D" w14:textId="77777777" w:rsidR="00277B5D" w:rsidRDefault="00277B5D">
      <w:pPr>
        <w:ind w:left="720"/>
        <w:rPr>
          <w:sz w:val="10"/>
          <w:szCs w:val="10"/>
        </w:rPr>
      </w:pPr>
    </w:p>
    <w:p w14:paraId="655F826C" w14:textId="77777777" w:rsidR="00277B5D" w:rsidRDefault="000A3988">
      <w:pPr>
        <w:numPr>
          <w:ilvl w:val="0"/>
          <w:numId w:val="1"/>
        </w:numPr>
      </w:pPr>
      <w:r>
        <w:t>Collect new data in my Google Spreadsheet by recording each dishwasher as ¼ full, ½ full, or full.</w:t>
      </w:r>
    </w:p>
    <w:p w14:paraId="1C1B616C" w14:textId="77777777" w:rsidR="00277B5D" w:rsidRDefault="00277B5D">
      <w:pPr>
        <w:ind w:left="720"/>
        <w:rPr>
          <w:sz w:val="10"/>
          <w:szCs w:val="10"/>
        </w:rPr>
      </w:pPr>
    </w:p>
    <w:p w14:paraId="61752D32" w14:textId="77777777" w:rsidR="00277B5D" w:rsidRDefault="000A3988">
      <w:pPr>
        <w:numPr>
          <w:ilvl w:val="0"/>
          <w:numId w:val="1"/>
        </w:numPr>
      </w:pPr>
      <w:r>
        <w:t>Calculate</w:t>
      </w:r>
      <w:r>
        <w:t xml:space="preserve"> how many gallons of water are being used to run the dishwasher each week. Look for declining trends. Find my family’s water bill and estimate the money saved from using less water.</w:t>
      </w:r>
    </w:p>
    <w:p w14:paraId="6753C382" w14:textId="77777777" w:rsidR="00277B5D" w:rsidRDefault="00277B5D">
      <w:pPr>
        <w:ind w:left="720"/>
      </w:pPr>
    </w:p>
    <w:p w14:paraId="13804518" w14:textId="77777777" w:rsidR="00277B5D" w:rsidRDefault="000A3988">
      <w:pPr>
        <w:rPr>
          <w:b/>
          <w:i/>
          <w:sz w:val="24"/>
          <w:szCs w:val="24"/>
        </w:rPr>
      </w:pPr>
      <w:r>
        <w:rPr>
          <w:rFonts w:ascii="Arial Black" w:eastAsia="Arial Black" w:hAnsi="Arial Black" w:cs="Arial Black"/>
          <w:color w:val="274E13"/>
          <w:sz w:val="32"/>
          <w:szCs w:val="32"/>
        </w:rPr>
        <w:t>Impact Tracking</w:t>
      </w:r>
      <w:r>
        <w:rPr>
          <w:b/>
          <w:sz w:val="32"/>
          <w:szCs w:val="32"/>
        </w:rPr>
        <w:t xml:space="preserve"> </w:t>
      </w:r>
      <w:r>
        <w:rPr>
          <w:b/>
          <w:sz w:val="24"/>
          <w:szCs w:val="24"/>
        </w:rPr>
        <w:t>- Quantify your impact!</w:t>
      </w:r>
    </w:p>
    <w:p w14:paraId="3AE76EA7" w14:textId="77777777" w:rsidR="00277B5D" w:rsidRDefault="000A3988">
      <w:r>
        <w:rPr>
          <w:b/>
        </w:rPr>
        <w:t xml:space="preserve">4. Data: </w:t>
      </w:r>
      <w:r>
        <w:t>A half full dishwasher w</w:t>
      </w:r>
      <w:r>
        <w:t xml:space="preserve">astes </w:t>
      </w:r>
      <w:hyperlink r:id="rId9">
        <w:r>
          <w:rPr>
            <w:color w:val="1155CC"/>
            <w:u w:val="single"/>
          </w:rPr>
          <w:t>half</w:t>
        </w:r>
      </w:hyperlink>
      <w:r>
        <w:t xml:space="preserve"> of the water your dishwasher requires per load.</w:t>
      </w:r>
    </w:p>
    <w:p w14:paraId="5B8CDAB4" w14:textId="77777777" w:rsidR="00277B5D" w:rsidRDefault="00277B5D">
      <w:pPr>
        <w:rPr>
          <w:sz w:val="16"/>
          <w:szCs w:val="16"/>
        </w:rPr>
      </w:pPr>
    </w:p>
    <w:p w14:paraId="45AF03A8" w14:textId="77777777" w:rsidR="00277B5D" w:rsidRDefault="000A3988">
      <w:r>
        <w:t>After looking into my dishwasher mod</w:t>
      </w:r>
      <w:r>
        <w:t xml:space="preserve">el, I’ve discovered that it uses </w:t>
      </w:r>
      <w:r>
        <w:rPr>
          <w:b/>
          <w:color w:val="FF0000"/>
        </w:rPr>
        <w:t>10</w:t>
      </w:r>
      <w:r>
        <w:rPr>
          <w:color w:val="FF0000"/>
        </w:rPr>
        <w:t xml:space="preserve"> </w:t>
      </w:r>
      <w:r>
        <w:t xml:space="preserve">gallons of water per load. According to the </w:t>
      </w:r>
      <w:hyperlink r:id="rId10">
        <w:r>
          <w:rPr>
            <w:color w:val="1155CC"/>
            <w:u w:val="single"/>
          </w:rPr>
          <w:t>EPA</w:t>
        </w:r>
      </w:hyperlink>
      <w:r>
        <w:t>:</w:t>
      </w:r>
    </w:p>
    <w:p w14:paraId="662C1CD2" w14:textId="77777777" w:rsidR="00277B5D" w:rsidRDefault="000A3988">
      <w:pPr>
        <w:numPr>
          <w:ilvl w:val="0"/>
          <w:numId w:val="2"/>
        </w:numPr>
      </w:pPr>
      <w:r>
        <w:t>Older Dishwasher Model</w:t>
      </w:r>
      <w:r>
        <w:t>s: Uses up to 10 gallons per cycle</w:t>
      </w:r>
    </w:p>
    <w:p w14:paraId="455A877E" w14:textId="77777777" w:rsidR="00277B5D" w:rsidRDefault="000A3988">
      <w:pPr>
        <w:numPr>
          <w:ilvl w:val="0"/>
          <w:numId w:val="2"/>
        </w:numPr>
      </w:pPr>
      <w:r>
        <w:t>Average Dishwasher: Uses 6 gallons per cycle</w:t>
      </w:r>
    </w:p>
    <w:p w14:paraId="3D0CD97F" w14:textId="77777777" w:rsidR="00277B5D" w:rsidRDefault="000A3988">
      <w:pPr>
        <w:numPr>
          <w:ilvl w:val="0"/>
          <w:numId w:val="2"/>
        </w:numPr>
      </w:pPr>
      <w:r>
        <w:t>ENERGY STAR Certified Dishwasher: Uses approximately 3.5 gallons per cycle</w:t>
      </w:r>
    </w:p>
    <w:p w14:paraId="3100A61E" w14:textId="77777777" w:rsidR="00277B5D" w:rsidRDefault="00277B5D">
      <w:pPr>
        <w:rPr>
          <w:u w:val="single"/>
        </w:rPr>
      </w:pPr>
    </w:p>
    <w:p w14:paraId="00F1A398" w14:textId="77777777" w:rsidR="00277B5D" w:rsidRDefault="000A3988">
      <w:pPr>
        <w:rPr>
          <w:u w:val="single"/>
        </w:rPr>
      </w:pPr>
      <w:r>
        <w:rPr>
          <w:u w:val="single"/>
        </w:rPr>
        <w:t>Initial Data:</w:t>
      </w:r>
    </w:p>
    <w:p w14:paraId="511DB7C3" w14:textId="77777777" w:rsidR="00277B5D" w:rsidRDefault="000A3988">
      <w:r>
        <w:t>Times per week my dishwasher is run….</w:t>
      </w:r>
    </w:p>
    <w:p w14:paraId="7C1FA0DC" w14:textId="77777777" w:rsidR="00277B5D" w:rsidRDefault="000A3988">
      <w:r>
        <w:lastRenderedPageBreak/>
        <w:t xml:space="preserve">¼ full: </w:t>
      </w:r>
      <w:r>
        <w:rPr>
          <w:b/>
          <w:color w:val="FF0000"/>
        </w:rPr>
        <w:t xml:space="preserve">1 </w:t>
      </w:r>
      <w:r>
        <w:t xml:space="preserve">~ it’s only partially full where ¼ of </w:t>
      </w:r>
      <w:r>
        <w:t>the water used is needed and ¾ of the water is wasted</w:t>
      </w:r>
    </w:p>
    <w:p w14:paraId="646B083D" w14:textId="77777777" w:rsidR="00277B5D" w:rsidRDefault="000A3988">
      <w:r>
        <w:t xml:space="preserve">½ full: </w:t>
      </w:r>
      <w:r>
        <w:rPr>
          <w:b/>
          <w:color w:val="FF0000"/>
        </w:rPr>
        <w:t>2</w:t>
      </w:r>
      <w:r>
        <w:t xml:space="preserve"> ~ it’s only partially full where ½ of the water used is needed and ½ of the water is wasted</w:t>
      </w:r>
    </w:p>
    <w:p w14:paraId="7927F0C9" w14:textId="77777777" w:rsidR="00277B5D" w:rsidRDefault="000A3988">
      <w:r>
        <w:t xml:space="preserve">Full: </w:t>
      </w:r>
      <w:r>
        <w:rPr>
          <w:b/>
          <w:color w:val="FF0000"/>
        </w:rPr>
        <w:t>2</w:t>
      </w:r>
      <w:r>
        <w:t xml:space="preserve"> ~ no water wasted </w:t>
      </w:r>
    </w:p>
    <w:p w14:paraId="0C4D4D0D" w14:textId="77777777" w:rsidR="00277B5D" w:rsidRDefault="00277B5D"/>
    <w:p w14:paraId="0C91B348" w14:textId="77777777" w:rsidR="00277B5D" w:rsidRDefault="000A3988">
      <w:r>
        <w:t xml:space="preserve">Total Preventable Water Waste = </w:t>
      </w:r>
    </w:p>
    <w:p w14:paraId="4C97968A" w14:textId="77777777" w:rsidR="00277B5D" w:rsidRDefault="000A3988">
      <w:pPr>
        <w:ind w:firstLine="720"/>
      </w:pPr>
      <w:r>
        <w:t>(</w:t>
      </w:r>
      <w:r>
        <w:rPr>
          <w:b/>
          <w:color w:val="FF0000"/>
        </w:rPr>
        <w:t>1</w:t>
      </w:r>
      <w:r>
        <w:t xml:space="preserve"> time per week my dishwasher is run ¼ </w:t>
      </w:r>
      <w:proofErr w:type="gramStart"/>
      <w:r>
        <w:t>full)(</w:t>
      </w:r>
      <w:proofErr w:type="gramEnd"/>
      <w:r>
        <w:rPr>
          <w:b/>
          <w:color w:val="FF0000"/>
        </w:rPr>
        <w:t>10</w:t>
      </w:r>
      <w:r>
        <w:rPr>
          <w:color w:val="FF0000"/>
        </w:rPr>
        <w:t xml:space="preserve"> </w:t>
      </w:r>
      <w:r>
        <w:t>gallons of water per load)(¾ of water wasted)</w:t>
      </w:r>
    </w:p>
    <w:p w14:paraId="6E770D9D" w14:textId="77777777" w:rsidR="00277B5D" w:rsidRDefault="000A3988">
      <w:pPr>
        <w:numPr>
          <w:ilvl w:val="0"/>
          <w:numId w:val="3"/>
        </w:numPr>
      </w:pPr>
      <w:r>
        <w:t>(</w:t>
      </w:r>
      <w:r>
        <w:rPr>
          <w:b/>
          <w:color w:val="FF0000"/>
        </w:rPr>
        <w:t>2</w:t>
      </w:r>
      <w:r>
        <w:t xml:space="preserve"> times per week my dishwasher is run ½ full) (</w:t>
      </w:r>
      <w:r>
        <w:rPr>
          <w:b/>
          <w:color w:val="FF0000"/>
        </w:rPr>
        <w:t>10</w:t>
      </w:r>
      <w:r>
        <w:rPr>
          <w:color w:val="FF0000"/>
        </w:rPr>
        <w:t xml:space="preserve"> </w:t>
      </w:r>
      <w:r>
        <w:t xml:space="preserve">gallons of water per </w:t>
      </w:r>
      <w:proofErr w:type="gramStart"/>
      <w:r>
        <w:t>load)(</w:t>
      </w:r>
      <w:proofErr w:type="gramEnd"/>
      <w:r>
        <w:t>½ of water wasted)</w:t>
      </w:r>
    </w:p>
    <w:p w14:paraId="685225EF" w14:textId="77777777" w:rsidR="00277B5D" w:rsidRDefault="00277B5D"/>
    <w:p w14:paraId="3286433A" w14:textId="77777777" w:rsidR="00277B5D" w:rsidRDefault="000A3988">
      <w:r>
        <w:t>= (</w:t>
      </w:r>
      <w:r>
        <w:rPr>
          <w:b/>
          <w:color w:val="FF0000"/>
        </w:rPr>
        <w:t>1</w:t>
      </w:r>
      <w:r>
        <w:t xml:space="preserve"> x </w:t>
      </w:r>
      <w:r>
        <w:rPr>
          <w:b/>
          <w:color w:val="FF0000"/>
        </w:rPr>
        <w:t>10</w:t>
      </w:r>
      <w:r>
        <w:rPr>
          <w:b/>
        </w:rPr>
        <w:t xml:space="preserve"> </w:t>
      </w:r>
      <w:r>
        <w:t>x ¾) + (</w:t>
      </w:r>
      <w:r>
        <w:rPr>
          <w:b/>
          <w:color w:val="FF0000"/>
        </w:rPr>
        <w:t>2</w:t>
      </w:r>
      <w:r>
        <w:t xml:space="preserve"> x </w:t>
      </w:r>
      <w:r>
        <w:rPr>
          <w:b/>
          <w:color w:val="FF0000"/>
        </w:rPr>
        <w:t>10</w:t>
      </w:r>
      <w:r>
        <w:t xml:space="preserve"> x ½) = </w:t>
      </w:r>
      <w:r>
        <w:rPr>
          <w:b/>
          <w:color w:val="FF0000"/>
        </w:rPr>
        <w:t>17.5</w:t>
      </w:r>
      <w:r>
        <w:t xml:space="preserve"> preventable gallons of water waste each week </w:t>
      </w:r>
    </w:p>
    <w:p w14:paraId="63CDD625" w14:textId="77777777" w:rsidR="00277B5D" w:rsidRDefault="00277B5D"/>
    <w:p w14:paraId="6A9D2D9E" w14:textId="77777777" w:rsidR="00277B5D" w:rsidRDefault="000A3988">
      <w:r>
        <w:t>Total gallons of water used per week = (</w:t>
      </w:r>
      <w:r>
        <w:rPr>
          <w:b/>
          <w:color w:val="FF0000"/>
        </w:rPr>
        <w:t>5</w:t>
      </w:r>
      <w:r>
        <w:t xml:space="preserve"> loads of </w:t>
      </w:r>
      <w:proofErr w:type="gramStart"/>
      <w:r>
        <w:t>dishes)(</w:t>
      </w:r>
      <w:proofErr w:type="gramEnd"/>
      <w:r>
        <w:rPr>
          <w:b/>
          <w:color w:val="FF0000"/>
        </w:rPr>
        <w:t>10</w:t>
      </w:r>
      <w:r>
        <w:rPr>
          <w:color w:val="FF0000"/>
        </w:rPr>
        <w:t xml:space="preserve"> </w:t>
      </w:r>
      <w:r>
        <w:t xml:space="preserve">gallons of water per load) = </w:t>
      </w:r>
      <w:r>
        <w:rPr>
          <w:b/>
          <w:color w:val="FF0000"/>
        </w:rPr>
        <w:t>50</w:t>
      </w:r>
      <w:r>
        <w:rPr>
          <w:b/>
        </w:rPr>
        <w:t xml:space="preserve"> </w:t>
      </w:r>
      <w:r>
        <w:t>gallons of water per week</w:t>
      </w:r>
    </w:p>
    <w:p w14:paraId="2AEC00FC" w14:textId="77777777" w:rsidR="00277B5D" w:rsidRDefault="00277B5D"/>
    <w:p w14:paraId="3AEE7D51" w14:textId="77777777" w:rsidR="00277B5D" w:rsidRDefault="000A3988">
      <w:r>
        <w:t xml:space="preserve">My family only needs to use </w:t>
      </w:r>
      <w:r>
        <w:rPr>
          <w:b/>
          <w:color w:val="FF0000"/>
        </w:rPr>
        <w:t>32.5</w:t>
      </w:r>
      <w:r>
        <w:t xml:space="preserve"> gallons of water per week (</w:t>
      </w:r>
      <w:r>
        <w:rPr>
          <w:b/>
          <w:color w:val="FF0000"/>
        </w:rPr>
        <w:t>50</w:t>
      </w:r>
      <w:r>
        <w:rPr>
          <w:b/>
        </w:rPr>
        <w:t xml:space="preserve"> </w:t>
      </w:r>
      <w:r>
        <w:t>gallons used -</w:t>
      </w:r>
      <w:r>
        <w:rPr>
          <w:b/>
        </w:rPr>
        <w:t xml:space="preserve"> </w:t>
      </w:r>
      <w:r>
        <w:rPr>
          <w:b/>
          <w:color w:val="FF0000"/>
        </w:rPr>
        <w:t>17.5</w:t>
      </w:r>
      <w:r>
        <w:t xml:space="preserve"> unne</w:t>
      </w:r>
      <w:r>
        <w:t>cessary water waste</w:t>
      </w:r>
      <w:r>
        <w:rPr>
          <w:b/>
        </w:rPr>
        <w:t>)</w:t>
      </w:r>
      <w:r>
        <w:t xml:space="preserve">. </w:t>
      </w:r>
    </w:p>
    <w:p w14:paraId="6A4A67FC" w14:textId="77777777" w:rsidR="00277B5D" w:rsidRDefault="000A3988">
      <w:r>
        <w:t xml:space="preserve">We can reduce our total water used! </w:t>
      </w:r>
    </w:p>
    <w:p w14:paraId="43842D67" w14:textId="77777777" w:rsidR="00277B5D" w:rsidRDefault="00277B5D">
      <w:pPr>
        <w:rPr>
          <w:u w:val="single"/>
        </w:rPr>
      </w:pPr>
    </w:p>
    <w:p w14:paraId="40CE8FC0" w14:textId="77777777" w:rsidR="00277B5D" w:rsidRDefault="000A3988">
      <w:pPr>
        <w:rPr>
          <w:u w:val="single"/>
        </w:rPr>
      </w:pPr>
      <w:r>
        <w:rPr>
          <w:u w:val="single"/>
        </w:rPr>
        <w:t>Data after Behavior Adjustments:</w:t>
      </w:r>
    </w:p>
    <w:p w14:paraId="4F6D8F97" w14:textId="77777777" w:rsidR="00277B5D" w:rsidRDefault="000A3988">
      <w:r>
        <w:t>Times per week my dishwasher is run….</w:t>
      </w:r>
    </w:p>
    <w:p w14:paraId="392A81B3" w14:textId="77777777" w:rsidR="00277B5D" w:rsidRDefault="000A3988">
      <w:r>
        <w:t xml:space="preserve">¼ full: </w:t>
      </w:r>
      <w:r>
        <w:rPr>
          <w:b/>
          <w:color w:val="FF0000"/>
        </w:rPr>
        <w:t xml:space="preserve">0 </w:t>
      </w:r>
      <w:r>
        <w:t>~ it’s only partially full where ¼ of the water used is needed and ¾ of the water is wasted</w:t>
      </w:r>
    </w:p>
    <w:p w14:paraId="2EBE94CF" w14:textId="77777777" w:rsidR="00277B5D" w:rsidRDefault="000A3988">
      <w:r>
        <w:t xml:space="preserve">½ full: </w:t>
      </w:r>
      <w:r>
        <w:rPr>
          <w:b/>
          <w:color w:val="FF0000"/>
        </w:rPr>
        <w:t>1</w:t>
      </w:r>
      <w:r>
        <w:t xml:space="preserve"> ~ it’s only </w:t>
      </w:r>
      <w:r>
        <w:t>partially full where ½ of the water used is needed and ½ of the water is wasted</w:t>
      </w:r>
    </w:p>
    <w:p w14:paraId="605F8870" w14:textId="77777777" w:rsidR="00277B5D" w:rsidRDefault="000A3988">
      <w:r>
        <w:t xml:space="preserve">Full: </w:t>
      </w:r>
      <w:r>
        <w:rPr>
          <w:b/>
          <w:color w:val="FF0000"/>
        </w:rPr>
        <w:t>3</w:t>
      </w:r>
      <w:r>
        <w:t xml:space="preserve"> ~ no water wasted </w:t>
      </w:r>
    </w:p>
    <w:p w14:paraId="4C021637" w14:textId="77777777" w:rsidR="00277B5D" w:rsidRDefault="00277B5D"/>
    <w:p w14:paraId="071B1A8B" w14:textId="77777777" w:rsidR="00277B5D" w:rsidRDefault="000A3988">
      <w:r>
        <w:t>Total gallons of water used per week = (</w:t>
      </w:r>
      <w:r>
        <w:rPr>
          <w:b/>
          <w:color w:val="FF0000"/>
        </w:rPr>
        <w:t>4</w:t>
      </w:r>
      <w:r>
        <w:t xml:space="preserve"> loads of </w:t>
      </w:r>
      <w:proofErr w:type="gramStart"/>
      <w:r>
        <w:t>dishes)(</w:t>
      </w:r>
      <w:proofErr w:type="gramEnd"/>
      <w:r>
        <w:rPr>
          <w:b/>
          <w:color w:val="FF0000"/>
        </w:rPr>
        <w:t>10</w:t>
      </w:r>
      <w:r>
        <w:rPr>
          <w:color w:val="FF0000"/>
        </w:rPr>
        <w:t xml:space="preserve"> </w:t>
      </w:r>
      <w:r>
        <w:t xml:space="preserve">gallons of water per load) = </w:t>
      </w:r>
      <w:r>
        <w:rPr>
          <w:b/>
          <w:color w:val="FF0000"/>
        </w:rPr>
        <w:t>40</w:t>
      </w:r>
      <w:r>
        <w:rPr>
          <w:b/>
        </w:rPr>
        <w:t xml:space="preserve"> </w:t>
      </w:r>
      <w:r>
        <w:t>gallons of water per week</w:t>
      </w:r>
    </w:p>
    <w:p w14:paraId="35D602D0" w14:textId="77777777" w:rsidR="00277B5D" w:rsidRDefault="00277B5D"/>
    <w:p w14:paraId="6E36C7DE" w14:textId="77777777" w:rsidR="00277B5D" w:rsidRDefault="000A3988">
      <w:r>
        <w:t>We decreased our total gall</w:t>
      </w:r>
      <w:r>
        <w:t>ons of water use per week by</w:t>
      </w:r>
      <w:r>
        <w:rPr>
          <w:color w:val="FF0000"/>
        </w:rPr>
        <w:t xml:space="preserve"> </w:t>
      </w:r>
      <w:r>
        <w:rPr>
          <w:b/>
          <w:color w:val="FF0000"/>
        </w:rPr>
        <w:t>10</w:t>
      </w:r>
      <w:r>
        <w:rPr>
          <w:b/>
        </w:rPr>
        <w:t xml:space="preserve"> </w:t>
      </w:r>
      <w:r>
        <w:t xml:space="preserve">gallons! </w:t>
      </w:r>
    </w:p>
    <w:p w14:paraId="469E757A" w14:textId="77777777" w:rsidR="00277B5D" w:rsidRDefault="000A3988">
      <w:r>
        <w:t>(</w:t>
      </w:r>
      <w:r>
        <w:rPr>
          <w:b/>
          <w:color w:val="FF0000"/>
        </w:rPr>
        <w:t>10</w:t>
      </w:r>
      <w:r>
        <w:t xml:space="preserve"> </w:t>
      </w:r>
      <w:proofErr w:type="gramStart"/>
      <w:r>
        <w:t>gallons)(</w:t>
      </w:r>
      <w:proofErr w:type="gramEnd"/>
      <w:r>
        <w:t xml:space="preserve">52 weeks in the year) = </w:t>
      </w:r>
      <w:r>
        <w:rPr>
          <w:b/>
          <w:color w:val="FF0000"/>
        </w:rPr>
        <w:t xml:space="preserve">520 </w:t>
      </w:r>
      <w:r>
        <w:t xml:space="preserve">gallons of water saved per year. </w:t>
      </w:r>
    </w:p>
    <w:p w14:paraId="480D9D77" w14:textId="77777777" w:rsidR="00277B5D" w:rsidRDefault="00277B5D"/>
    <w:p w14:paraId="4D5EB765" w14:textId="77777777" w:rsidR="00277B5D" w:rsidRDefault="000A3988">
      <w:pPr>
        <w:rPr>
          <w:color w:val="FF0000"/>
        </w:rPr>
      </w:pPr>
      <w:r>
        <w:rPr>
          <w:b/>
        </w:rPr>
        <w:t xml:space="preserve">Extra Considerations: </w:t>
      </w:r>
      <w:r>
        <w:t xml:space="preserve">If my family switched from a </w:t>
      </w:r>
      <w:r>
        <w:rPr>
          <w:b/>
          <w:color w:val="FF0000"/>
        </w:rPr>
        <w:t xml:space="preserve">10 </w:t>
      </w:r>
      <w:r>
        <w:t>gallon dishwasher to a 3.5</w:t>
      </w:r>
      <w:r>
        <w:t xml:space="preserve"> gallon Energy Star dishwasher from the </w:t>
      </w:r>
      <w:hyperlink r:id="rId11">
        <w:r>
          <w:rPr>
            <w:color w:val="1155CC"/>
            <w:u w:val="single"/>
          </w:rPr>
          <w:t>EPA’s product list</w:t>
        </w:r>
      </w:hyperlink>
      <w:r>
        <w:t xml:space="preserve">, we would use </w:t>
      </w:r>
      <w:r>
        <w:rPr>
          <w:b/>
          <w:color w:val="FF0000"/>
        </w:rPr>
        <w:t>14</w:t>
      </w:r>
      <w:r>
        <w:rPr>
          <w:color w:val="FF0000"/>
        </w:rPr>
        <w:t xml:space="preserve"> </w:t>
      </w:r>
      <w:r>
        <w:t xml:space="preserve">gallons of water per week instead of </w:t>
      </w:r>
      <w:r>
        <w:rPr>
          <w:b/>
          <w:color w:val="FF0000"/>
        </w:rPr>
        <w:t>40</w:t>
      </w:r>
      <w:r>
        <w:rPr>
          <w:b/>
        </w:rPr>
        <w:t xml:space="preserve">. </w:t>
      </w:r>
      <w:r>
        <w:t xml:space="preserve">This would equate </w:t>
      </w:r>
      <w:r>
        <w:rPr>
          <w:b/>
          <w:color w:val="FF0000"/>
        </w:rPr>
        <w:t xml:space="preserve">1352 </w:t>
      </w:r>
      <w:r>
        <w:t>additional fewer gallons per year (</w:t>
      </w:r>
      <w:r>
        <w:rPr>
          <w:b/>
          <w:color w:val="FF0000"/>
        </w:rPr>
        <w:t>26</w:t>
      </w:r>
      <w:r>
        <w:t xml:space="preserve"> gallons fewer u</w:t>
      </w:r>
      <w:r>
        <w:t>sed per week x 52 weeks)</w:t>
      </w:r>
    </w:p>
    <w:p w14:paraId="45AE7D60" w14:textId="77777777" w:rsidR="00277B5D" w:rsidRDefault="00277B5D">
      <w:pPr>
        <w:rPr>
          <w:b/>
          <w:color w:val="FF0000"/>
        </w:rPr>
      </w:pPr>
    </w:p>
    <w:p w14:paraId="520CA3FD" w14:textId="77777777" w:rsidR="00277B5D" w:rsidRDefault="000A3988">
      <w:pPr>
        <w:rPr>
          <w:b/>
          <w:sz w:val="28"/>
          <w:szCs w:val="28"/>
        </w:rPr>
      </w:pPr>
      <w:r>
        <w:rPr>
          <w:rFonts w:ascii="Arial Black" w:eastAsia="Arial Black" w:hAnsi="Arial Black" w:cs="Arial Black"/>
          <w:color w:val="274E13"/>
          <w:sz w:val="32"/>
          <w:szCs w:val="32"/>
        </w:rPr>
        <w:t xml:space="preserve">Impact Storytelling </w:t>
      </w:r>
      <w:r>
        <w:rPr>
          <w:b/>
          <w:sz w:val="20"/>
          <w:szCs w:val="20"/>
        </w:rPr>
        <w:t xml:space="preserve">- </w:t>
      </w:r>
      <w:r>
        <w:rPr>
          <w:b/>
          <w:sz w:val="24"/>
          <w:szCs w:val="24"/>
        </w:rPr>
        <w:t xml:space="preserve">Share your data with who needs to know! </w:t>
      </w:r>
      <w:hyperlink r:id="rId12">
        <w:r>
          <w:rPr>
            <w:b/>
            <w:color w:val="1155CC"/>
            <w:sz w:val="20"/>
            <w:szCs w:val="20"/>
            <w:u w:val="single"/>
          </w:rPr>
          <w:t>Impact Storytelling Tips</w:t>
        </w:r>
      </w:hyperlink>
    </w:p>
    <w:p w14:paraId="49FC1220" w14:textId="77777777" w:rsidR="00277B5D" w:rsidRDefault="000A3988">
      <w:r>
        <w:rPr>
          <w:b/>
        </w:rPr>
        <w:t>5. Stakeholder Communication</w:t>
      </w:r>
    </w:p>
    <w:tbl>
      <w:tblPr>
        <w:tblStyle w:val="a0"/>
        <w:tblW w:w="10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1860"/>
        <w:gridCol w:w="6990"/>
      </w:tblGrid>
      <w:tr w:rsidR="00277B5D" w14:paraId="34F5C093" w14:textId="77777777">
        <w:tc>
          <w:tcPr>
            <w:tcW w:w="1875" w:type="dxa"/>
            <w:shd w:val="clear" w:color="auto" w:fill="auto"/>
            <w:tcMar>
              <w:top w:w="100" w:type="dxa"/>
              <w:left w:w="100" w:type="dxa"/>
              <w:bottom w:w="100" w:type="dxa"/>
              <w:right w:w="100" w:type="dxa"/>
            </w:tcMar>
          </w:tcPr>
          <w:p w14:paraId="66504112" w14:textId="77777777" w:rsidR="00277B5D" w:rsidRDefault="000A3988">
            <w:pPr>
              <w:widowControl w:val="0"/>
              <w:pBdr>
                <w:top w:val="nil"/>
                <w:left w:val="nil"/>
                <w:bottom w:val="nil"/>
                <w:right w:val="nil"/>
                <w:between w:val="nil"/>
              </w:pBdr>
              <w:spacing w:line="240" w:lineRule="auto"/>
              <w:rPr>
                <w:b/>
              </w:rPr>
            </w:pPr>
            <w:r>
              <w:rPr>
                <w:b/>
              </w:rPr>
              <w:t>Stakeholder</w:t>
            </w:r>
          </w:p>
        </w:tc>
        <w:tc>
          <w:tcPr>
            <w:tcW w:w="1860" w:type="dxa"/>
            <w:shd w:val="clear" w:color="auto" w:fill="auto"/>
            <w:tcMar>
              <w:top w:w="100" w:type="dxa"/>
              <w:left w:w="100" w:type="dxa"/>
              <w:bottom w:w="100" w:type="dxa"/>
              <w:right w:w="100" w:type="dxa"/>
            </w:tcMar>
          </w:tcPr>
          <w:p w14:paraId="2FDD3B83" w14:textId="77777777" w:rsidR="00277B5D" w:rsidRDefault="000A3988">
            <w:pPr>
              <w:widowControl w:val="0"/>
              <w:pBdr>
                <w:top w:val="nil"/>
                <w:left w:val="nil"/>
                <w:bottom w:val="nil"/>
                <w:right w:val="nil"/>
                <w:between w:val="nil"/>
              </w:pBdr>
              <w:spacing w:line="240" w:lineRule="auto"/>
              <w:rPr>
                <w:b/>
              </w:rPr>
            </w:pPr>
            <w:r>
              <w:rPr>
                <w:b/>
              </w:rPr>
              <w:t>Interests</w:t>
            </w:r>
          </w:p>
        </w:tc>
        <w:tc>
          <w:tcPr>
            <w:tcW w:w="6990" w:type="dxa"/>
            <w:shd w:val="clear" w:color="auto" w:fill="auto"/>
            <w:tcMar>
              <w:top w:w="100" w:type="dxa"/>
              <w:left w:w="100" w:type="dxa"/>
              <w:bottom w:w="100" w:type="dxa"/>
              <w:right w:w="100" w:type="dxa"/>
            </w:tcMar>
          </w:tcPr>
          <w:p w14:paraId="5540E09D" w14:textId="77777777" w:rsidR="00277B5D" w:rsidRDefault="000A3988">
            <w:pPr>
              <w:widowControl w:val="0"/>
              <w:pBdr>
                <w:top w:val="nil"/>
                <w:left w:val="nil"/>
                <w:bottom w:val="nil"/>
                <w:right w:val="nil"/>
                <w:between w:val="nil"/>
              </w:pBdr>
              <w:spacing w:line="240" w:lineRule="auto"/>
              <w:rPr>
                <w:b/>
              </w:rPr>
            </w:pPr>
            <w:r>
              <w:rPr>
                <w:b/>
              </w:rPr>
              <w:t>Approach</w:t>
            </w:r>
          </w:p>
        </w:tc>
      </w:tr>
      <w:tr w:rsidR="00277B5D" w14:paraId="2F0D8819" w14:textId="77777777">
        <w:tc>
          <w:tcPr>
            <w:tcW w:w="1875" w:type="dxa"/>
            <w:shd w:val="clear" w:color="auto" w:fill="auto"/>
            <w:tcMar>
              <w:top w:w="100" w:type="dxa"/>
              <w:left w:w="100" w:type="dxa"/>
              <w:bottom w:w="100" w:type="dxa"/>
              <w:right w:w="100" w:type="dxa"/>
            </w:tcMar>
          </w:tcPr>
          <w:p w14:paraId="52E9A390" w14:textId="77777777" w:rsidR="00277B5D" w:rsidRDefault="000A3988">
            <w:pPr>
              <w:widowControl w:val="0"/>
              <w:pBdr>
                <w:top w:val="nil"/>
                <w:left w:val="nil"/>
                <w:bottom w:val="nil"/>
                <w:right w:val="nil"/>
                <w:between w:val="nil"/>
              </w:pBdr>
              <w:spacing w:line="240" w:lineRule="auto"/>
            </w:pPr>
            <w:r>
              <w:t>Family</w:t>
            </w:r>
          </w:p>
        </w:tc>
        <w:tc>
          <w:tcPr>
            <w:tcW w:w="1860" w:type="dxa"/>
            <w:shd w:val="clear" w:color="auto" w:fill="auto"/>
            <w:tcMar>
              <w:top w:w="100" w:type="dxa"/>
              <w:left w:w="100" w:type="dxa"/>
              <w:bottom w:w="100" w:type="dxa"/>
              <w:right w:w="100" w:type="dxa"/>
            </w:tcMar>
          </w:tcPr>
          <w:p w14:paraId="6834B52F" w14:textId="77777777" w:rsidR="00277B5D" w:rsidRDefault="000A3988">
            <w:pPr>
              <w:widowControl w:val="0"/>
              <w:pBdr>
                <w:top w:val="nil"/>
                <w:left w:val="nil"/>
                <w:bottom w:val="nil"/>
                <w:right w:val="nil"/>
                <w:between w:val="nil"/>
              </w:pBdr>
              <w:spacing w:line="240" w:lineRule="auto"/>
            </w:pPr>
            <w:r>
              <w:t>Saving money, saving time</w:t>
            </w:r>
          </w:p>
        </w:tc>
        <w:tc>
          <w:tcPr>
            <w:tcW w:w="6990" w:type="dxa"/>
            <w:shd w:val="clear" w:color="auto" w:fill="auto"/>
            <w:tcMar>
              <w:top w:w="100" w:type="dxa"/>
              <w:left w:w="100" w:type="dxa"/>
              <w:bottom w:w="100" w:type="dxa"/>
              <w:right w:w="100" w:type="dxa"/>
            </w:tcMar>
          </w:tcPr>
          <w:p w14:paraId="4917BF2A" w14:textId="77777777" w:rsidR="00277B5D" w:rsidRDefault="000A3988">
            <w:pPr>
              <w:widowControl w:val="0"/>
              <w:pBdr>
                <w:top w:val="nil"/>
                <w:left w:val="nil"/>
                <w:bottom w:val="nil"/>
                <w:right w:val="nil"/>
                <w:between w:val="nil"/>
              </w:pBdr>
              <w:spacing w:line="240" w:lineRule="auto"/>
            </w:pPr>
            <w:r>
              <w:t>Conversations about progress as a family, changes in our water bill, and when the right time is to upgrade our dishwasher.</w:t>
            </w:r>
          </w:p>
        </w:tc>
      </w:tr>
      <w:tr w:rsidR="00277B5D" w14:paraId="63C27A1B" w14:textId="77777777">
        <w:tc>
          <w:tcPr>
            <w:tcW w:w="1875" w:type="dxa"/>
            <w:shd w:val="clear" w:color="auto" w:fill="auto"/>
            <w:tcMar>
              <w:top w:w="100" w:type="dxa"/>
              <w:left w:w="100" w:type="dxa"/>
              <w:bottom w:w="100" w:type="dxa"/>
              <w:right w:w="100" w:type="dxa"/>
            </w:tcMar>
          </w:tcPr>
          <w:p w14:paraId="352AF8C1" w14:textId="77777777" w:rsidR="00277B5D" w:rsidRDefault="000A3988">
            <w:pPr>
              <w:widowControl w:val="0"/>
              <w:spacing w:line="240" w:lineRule="auto"/>
            </w:pPr>
            <w:r>
              <w:t>City Government / Water Utilities</w:t>
            </w:r>
          </w:p>
        </w:tc>
        <w:tc>
          <w:tcPr>
            <w:tcW w:w="1860" w:type="dxa"/>
            <w:shd w:val="clear" w:color="auto" w:fill="auto"/>
            <w:tcMar>
              <w:top w:w="100" w:type="dxa"/>
              <w:left w:w="100" w:type="dxa"/>
              <w:bottom w:w="100" w:type="dxa"/>
              <w:right w:w="100" w:type="dxa"/>
            </w:tcMar>
          </w:tcPr>
          <w:p w14:paraId="4C95DD81" w14:textId="77777777" w:rsidR="00277B5D" w:rsidRDefault="000A3988">
            <w:pPr>
              <w:widowControl w:val="0"/>
              <w:spacing w:line="240" w:lineRule="auto"/>
            </w:pPr>
            <w:r>
              <w:t>Sustainability, saving money</w:t>
            </w:r>
          </w:p>
        </w:tc>
        <w:tc>
          <w:tcPr>
            <w:tcW w:w="6990" w:type="dxa"/>
            <w:shd w:val="clear" w:color="auto" w:fill="auto"/>
            <w:tcMar>
              <w:top w:w="100" w:type="dxa"/>
              <w:left w:w="100" w:type="dxa"/>
              <w:bottom w:w="100" w:type="dxa"/>
              <w:right w:w="100" w:type="dxa"/>
            </w:tcMar>
          </w:tcPr>
          <w:p w14:paraId="2C5F6C17" w14:textId="77777777" w:rsidR="00277B5D" w:rsidRDefault="000A3988">
            <w:pPr>
              <w:widowControl w:val="0"/>
              <w:spacing w:line="240" w:lineRule="auto"/>
            </w:pPr>
            <w:r>
              <w:t>City council meeting public comments — report personal results and encourage others to do the same.</w:t>
            </w:r>
          </w:p>
        </w:tc>
      </w:tr>
    </w:tbl>
    <w:p w14:paraId="36D35026" w14:textId="77777777" w:rsidR="00277B5D" w:rsidRDefault="00277B5D"/>
    <w:sectPr w:rsidR="00277B5D">
      <w:headerReference w:type="defaul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42B3B" w14:textId="77777777" w:rsidR="000A3988" w:rsidRDefault="000A3988">
      <w:pPr>
        <w:spacing w:line="240" w:lineRule="auto"/>
      </w:pPr>
      <w:r>
        <w:separator/>
      </w:r>
    </w:p>
  </w:endnote>
  <w:endnote w:type="continuationSeparator" w:id="0">
    <w:p w14:paraId="53354A77" w14:textId="77777777" w:rsidR="000A3988" w:rsidRDefault="000A39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413E8" w14:textId="77777777" w:rsidR="000A3988" w:rsidRDefault="000A3988">
      <w:pPr>
        <w:spacing w:line="240" w:lineRule="auto"/>
      </w:pPr>
      <w:r>
        <w:separator/>
      </w:r>
    </w:p>
  </w:footnote>
  <w:footnote w:type="continuationSeparator" w:id="0">
    <w:p w14:paraId="1DA84A94" w14:textId="77777777" w:rsidR="000A3988" w:rsidRDefault="000A39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1C04" w14:textId="77777777" w:rsidR="00277B5D" w:rsidRDefault="000A3988">
    <w:r>
      <w:rPr>
        <w:noProof/>
      </w:rPr>
      <mc:AlternateContent>
        <mc:Choice Requires="wpg">
          <w:drawing>
            <wp:anchor distT="114300" distB="114300" distL="114300" distR="114300" simplePos="0" relativeHeight="251658240" behindDoc="0" locked="0" layoutInCell="1" hidden="0" allowOverlap="1" wp14:anchorId="56FB35C8" wp14:editId="7E4B2BD8">
              <wp:simplePos x="0" y="0"/>
              <wp:positionH relativeFrom="page">
                <wp:posOffset>9525</wp:posOffset>
              </wp:positionH>
              <wp:positionV relativeFrom="page">
                <wp:posOffset>166688</wp:posOffset>
              </wp:positionV>
              <wp:extent cx="5367338" cy="823455"/>
              <wp:effectExtent l="0" t="0" r="0" b="0"/>
              <wp:wrapTopAndBottom distT="114300" distB="114300"/>
              <wp:docPr id="1" name="Group 1"/>
              <wp:cNvGraphicFramePr/>
              <a:graphic xmlns:a="http://schemas.openxmlformats.org/drawingml/2006/main">
                <a:graphicData uri="http://schemas.microsoft.com/office/word/2010/wordprocessingGroup">
                  <wpg:wgp>
                    <wpg:cNvGrpSpPr/>
                    <wpg:grpSpPr>
                      <a:xfrm>
                        <a:off x="0" y="0"/>
                        <a:ext cx="5367338" cy="823455"/>
                        <a:chOff x="1218949" y="2094374"/>
                        <a:chExt cx="10288470" cy="1559804"/>
                      </a:xfrm>
                    </wpg:grpSpPr>
                    <wpg:grpSp>
                      <wpg:cNvPr id="2" name="Group 2"/>
                      <wpg:cNvGrpSpPr/>
                      <wpg:grpSpPr>
                        <a:xfrm>
                          <a:off x="1218949" y="2094374"/>
                          <a:ext cx="10288470" cy="1559804"/>
                          <a:chOff x="1406078" y="1732584"/>
                          <a:chExt cx="6681259" cy="1641035"/>
                        </a:xfrm>
                      </wpg:grpSpPr>
                      <wps:wsp>
                        <wps:cNvPr id="3" name="Flowchart: Manual Input 3"/>
                        <wps:cNvSpPr/>
                        <wps:spPr>
                          <a:xfrm rot="5400000" flipH="1">
                            <a:off x="6332043" y="1618239"/>
                            <a:ext cx="1640948" cy="1869639"/>
                          </a:xfrm>
                          <a:prstGeom prst="flowChartManualInput">
                            <a:avLst/>
                          </a:prstGeom>
                          <a:solidFill>
                            <a:srgbClr val="CE6D13"/>
                          </a:solidFill>
                          <a:ln>
                            <a:noFill/>
                          </a:ln>
                        </wps:spPr>
                        <wps:txbx>
                          <w:txbxContent>
                            <w:p w14:paraId="2A7186DA" w14:textId="77777777" w:rsidR="00277B5D" w:rsidRDefault="00277B5D">
                              <w:pPr>
                                <w:spacing w:line="240" w:lineRule="auto"/>
                                <w:textDirection w:val="btLr"/>
                              </w:pPr>
                            </w:p>
                          </w:txbxContent>
                        </wps:txbx>
                        <wps:bodyPr spcFirstLastPara="1" wrap="square" lIns="91425" tIns="91425" rIns="91425" bIns="91425" anchor="ctr" anchorCtr="0">
                          <a:noAutofit/>
                        </wps:bodyPr>
                      </wps:wsp>
                      <wps:wsp>
                        <wps:cNvPr id="4" name="Rectangle 4"/>
                        <wps:cNvSpPr/>
                        <wps:spPr>
                          <a:xfrm>
                            <a:off x="1406078" y="1732619"/>
                            <a:ext cx="4865400" cy="1641000"/>
                          </a:xfrm>
                          <a:prstGeom prst="rect">
                            <a:avLst/>
                          </a:prstGeom>
                          <a:solidFill>
                            <a:srgbClr val="CE6D13"/>
                          </a:solidFill>
                          <a:ln>
                            <a:noFill/>
                          </a:ln>
                        </wps:spPr>
                        <wps:txbx>
                          <w:txbxContent>
                            <w:p w14:paraId="57A5461D" w14:textId="77777777" w:rsidR="00277B5D" w:rsidRDefault="00277B5D">
                              <w:pPr>
                                <w:spacing w:line="240" w:lineRule="auto"/>
                                <w:textDirection w:val="btLr"/>
                              </w:pPr>
                            </w:p>
                          </w:txbxContent>
                        </wps:txbx>
                        <wps:bodyPr spcFirstLastPara="1" wrap="square" lIns="91425" tIns="91425" rIns="91425" bIns="91425" anchor="ctr" anchorCtr="0">
                          <a:noAutofit/>
                        </wps:bodyPr>
                      </wps:wsp>
                    </wpg:grpSp>
                    <wps:wsp>
                      <wps:cNvPr id="5" name="Text Box 5"/>
                      <wps:cNvSpPr txBox="1"/>
                      <wps:spPr>
                        <a:xfrm>
                          <a:off x="1530493" y="2344373"/>
                          <a:ext cx="9665400" cy="1309800"/>
                        </a:xfrm>
                        <a:prstGeom prst="rect">
                          <a:avLst/>
                        </a:prstGeom>
                        <a:noFill/>
                        <a:ln>
                          <a:noFill/>
                        </a:ln>
                      </wps:spPr>
                      <wps:txbx>
                        <w:txbxContent>
                          <w:p w14:paraId="11826326" w14:textId="77777777" w:rsidR="00277B5D" w:rsidRPr="00DC6439" w:rsidRDefault="000A3988">
                            <w:pPr>
                              <w:spacing w:line="240" w:lineRule="auto"/>
                              <w:textDirection w:val="btLr"/>
                              <w:rPr>
                                <w:sz w:val="8"/>
                                <w:szCs w:val="8"/>
                              </w:rPr>
                            </w:pPr>
                            <w:r w:rsidRPr="00DC6439">
                              <w:rPr>
                                <w:color w:val="FFFFFF"/>
                                <w:sz w:val="32"/>
                                <w:szCs w:val="8"/>
                              </w:rPr>
                              <w:t>Sustainability Ambassadors</w:t>
                            </w:r>
                          </w:p>
                          <w:p w14:paraId="52225A7B" w14:textId="77777777" w:rsidR="00277B5D" w:rsidRPr="00DC6439" w:rsidRDefault="000A3988">
                            <w:pPr>
                              <w:spacing w:line="240" w:lineRule="auto"/>
                              <w:textDirection w:val="btLr"/>
                              <w:rPr>
                                <w:sz w:val="8"/>
                                <w:szCs w:val="8"/>
                              </w:rPr>
                            </w:pPr>
                            <w:r w:rsidRPr="00DC6439">
                              <w:rPr>
                                <w:b/>
                                <w:color w:val="FFFFFF"/>
                                <w:sz w:val="32"/>
                                <w:szCs w:val="8"/>
                              </w:rPr>
                              <w:t xml:space="preserve">Micro-IP3 </w:t>
                            </w:r>
                            <w:r w:rsidRPr="00DC6439">
                              <w:rPr>
                                <w:i/>
                                <w:color w:val="FFFFFF"/>
                                <w:sz w:val="32"/>
                                <w:szCs w:val="8"/>
                              </w:rPr>
                              <w:t xml:space="preserve">- Join the momentum! </w:t>
                            </w:r>
                          </w:p>
                        </w:txbxContent>
                      </wps:txbx>
                      <wps:bodyPr spcFirstLastPara="1" wrap="square" lIns="91425" tIns="91425" rIns="91425" bIns="91425" anchor="t" anchorCtr="0">
                        <a:noAutofit/>
                      </wps:bodyPr>
                    </wps:wsp>
                  </wpg:wgp>
                </a:graphicData>
              </a:graphic>
            </wp:anchor>
          </w:drawing>
        </mc:Choice>
        <mc:Fallback>
          <w:pict>
            <v:group w14:anchorId="56FB35C8" id="Group 1" o:spid="_x0000_s1026" style="position:absolute;margin-left:.75pt;margin-top:13.15pt;width:422.65pt;height:64.85pt;z-index:251658240;mso-wrap-distance-top:9pt;mso-wrap-distance-bottom:9pt;mso-position-horizontal-relative:page;mso-position-vertical-relative:page" coordorigin="12189,20943" coordsize="102884,15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">
              <v:group id="Group 2" o:spid="_x0000_s1027" style="position:absolute;left:12189;top:20943;width:102885;height:15598" coordorigin="14060,17325" coordsize="66812,1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118" coordsize="21600,21600" o:spt="118" path="m,4292l21600,r,21600l,21600xe">
                  <v:stroke joinstyle="miter"/>
                  <v:path gradientshapeok="t" o:connecttype="custom" o:connectlocs="10800,2146;0,10800;10800,21600;21600,10800" textboxrect="0,4291,21600,21600"/>
                </v:shapetype>
                <v:shape id="Flowchart: Manual Input 3" o:spid="_x0000_s1028" type="#_x0000_t118" style="position:absolute;left:63320;top:16181;width:16410;height:18697;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" fillcolor="#ce6d13" stroked="f">
                  <v:textbox inset="2.53958mm,2.53958mm,2.53958mm,2.53958mm">
                    <w:txbxContent>
                      <w:p w14:paraId="2A7186DA" w14:textId="77777777" w:rsidR="00277B5D" w:rsidRDefault="00277B5D">
                        <w:pPr>
                          <w:spacing w:line="240" w:lineRule="auto"/>
                          <w:textDirection w:val="btLr"/>
                        </w:pPr>
                      </w:p>
                    </w:txbxContent>
                  </v:textbox>
                </v:shape>
                <v:rect id="Rectangle 4" o:spid="_x0000_s1029" style="position:absolute;left:14060;top:17326;width:48654;height:16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" fillcolor="#ce6d13" stroked="f">
                  <v:textbox inset="2.53958mm,2.53958mm,2.53958mm,2.53958mm">
                    <w:txbxContent>
                      <w:p w14:paraId="57A5461D" w14:textId="77777777" w:rsidR="00277B5D" w:rsidRDefault="00277B5D">
                        <w:pPr>
                          <w:spacing w:line="240" w:lineRule="auto"/>
                          <w:textDirection w:val="btLr"/>
                        </w:pPr>
                      </w:p>
                    </w:txbxContent>
                  </v:textbox>
                </v:rect>
              </v:group>
              <v:shapetype id="_x0000_t202" coordsize="21600,21600" o:spt="202" path="m,l,21600r21600,l21600,xe">
                <v:stroke joinstyle="miter"/>
                <v:path gradientshapeok="t" o:connecttype="rect"/>
              </v:shapetype>
              <v:shape id="Text Box 5" o:spid="_x0000_s1030" type="#_x0000_t202" style="position:absolute;left:15304;top:23443;width:96654;height:13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MsOxgAAANoAAAAPAAAAZHJzL2Rvd25yZXYueG1sRI9BSwMx&#10;FITvgv8hPMGL2GwLlr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NWTLDsYAAADaAAAA&#10;DwAAAAAAAAAAAAAAAAAHAgAAZHJzL2Rvd25yZXYueG1sUEsFBgAAAAADAAMAtwAAAPoCAAAAAA==&#10;" filled="f" stroked="f">
                <v:textbox inset="2.53958mm,2.53958mm,2.53958mm,2.53958mm">
                  <w:txbxContent>
                    <w:p w14:paraId="11826326" w14:textId="77777777" w:rsidR="00277B5D" w:rsidRPr="00DC6439" w:rsidRDefault="000A3988">
                      <w:pPr>
                        <w:spacing w:line="240" w:lineRule="auto"/>
                        <w:textDirection w:val="btLr"/>
                        <w:rPr>
                          <w:sz w:val="8"/>
                          <w:szCs w:val="8"/>
                        </w:rPr>
                      </w:pPr>
                      <w:r w:rsidRPr="00DC6439">
                        <w:rPr>
                          <w:color w:val="FFFFFF"/>
                          <w:sz w:val="32"/>
                          <w:szCs w:val="8"/>
                        </w:rPr>
                        <w:t>Sustainability Ambassadors</w:t>
                      </w:r>
                    </w:p>
                    <w:p w14:paraId="52225A7B" w14:textId="77777777" w:rsidR="00277B5D" w:rsidRPr="00DC6439" w:rsidRDefault="000A3988">
                      <w:pPr>
                        <w:spacing w:line="240" w:lineRule="auto"/>
                        <w:textDirection w:val="btLr"/>
                        <w:rPr>
                          <w:sz w:val="8"/>
                          <w:szCs w:val="8"/>
                        </w:rPr>
                      </w:pPr>
                      <w:r w:rsidRPr="00DC6439">
                        <w:rPr>
                          <w:b/>
                          <w:color w:val="FFFFFF"/>
                          <w:sz w:val="32"/>
                          <w:szCs w:val="8"/>
                        </w:rPr>
                        <w:t xml:space="preserve">Micro-IP3 </w:t>
                      </w:r>
                      <w:r w:rsidRPr="00DC6439">
                        <w:rPr>
                          <w:i/>
                          <w:color w:val="FFFFFF"/>
                          <w:sz w:val="32"/>
                          <w:szCs w:val="8"/>
                        </w:rPr>
                        <w:t xml:space="preserve">- Join the momentum! </w:t>
                      </w:r>
                    </w:p>
                  </w:txbxContent>
                </v:textbox>
              </v:shape>
              <w10:wrap type="topAndBottom" anchorx="page" anchory="page"/>
            </v:group>
          </w:pict>
        </mc:Fallback>
      </mc:AlternateContent>
    </w:r>
    <w:r>
      <w:rPr>
        <w:noProof/>
      </w:rPr>
      <w:drawing>
        <wp:anchor distT="114300" distB="114300" distL="114300" distR="114300" simplePos="0" relativeHeight="251659264" behindDoc="0" locked="0" layoutInCell="1" hidden="0" allowOverlap="1" wp14:anchorId="24DDF6C8" wp14:editId="72510D20">
          <wp:simplePos x="0" y="0"/>
          <wp:positionH relativeFrom="column">
            <wp:posOffset>5915025</wp:posOffset>
          </wp:positionH>
          <wp:positionV relativeFrom="paragraph">
            <wp:posOffset>-342899</wp:posOffset>
          </wp:positionV>
          <wp:extent cx="1229250" cy="1090613"/>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29250" cy="10906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966FF"/>
    <w:multiLevelType w:val="multilevel"/>
    <w:tmpl w:val="01A8D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AA491A"/>
    <w:multiLevelType w:val="multilevel"/>
    <w:tmpl w:val="5EF8BB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8BC4AB6"/>
    <w:multiLevelType w:val="multilevel"/>
    <w:tmpl w:val="D1509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B5D"/>
    <w:rsid w:val="000A3988"/>
    <w:rsid w:val="00277B5D"/>
    <w:rsid w:val="00DC643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E6C9F"/>
  <w15:docId w15:val="{2A1311CD-C8BA-4C8B-82A6-16F25B32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C6439"/>
    <w:pPr>
      <w:tabs>
        <w:tab w:val="center" w:pos="4680"/>
        <w:tab w:val="right" w:pos="9360"/>
      </w:tabs>
      <w:spacing w:line="240" w:lineRule="auto"/>
    </w:pPr>
  </w:style>
  <w:style w:type="character" w:customStyle="1" w:styleId="HeaderChar">
    <w:name w:val="Header Char"/>
    <w:basedOn w:val="DefaultParagraphFont"/>
    <w:link w:val="Header"/>
    <w:uiPriority w:val="99"/>
    <w:rsid w:val="00DC6439"/>
  </w:style>
  <w:style w:type="paragraph" w:styleId="Footer">
    <w:name w:val="footer"/>
    <w:basedOn w:val="Normal"/>
    <w:link w:val="FooterChar"/>
    <w:uiPriority w:val="99"/>
    <w:unhideWhenUsed/>
    <w:rsid w:val="00DC6439"/>
    <w:pPr>
      <w:tabs>
        <w:tab w:val="center" w:pos="4680"/>
        <w:tab w:val="right" w:pos="9360"/>
      </w:tabs>
      <w:spacing w:line="240" w:lineRule="auto"/>
    </w:pPr>
  </w:style>
  <w:style w:type="character" w:customStyle="1" w:styleId="FooterChar">
    <w:name w:val="Footer Char"/>
    <w:basedOn w:val="DefaultParagraphFont"/>
    <w:link w:val="Footer"/>
    <w:uiPriority w:val="99"/>
    <w:rsid w:val="00DC6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scadewater.org/wp-content/uploads/2021/04/2020-Annual-Water-Efficiency-Report.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scadewater.org/water-efficiency/water-efficiency-overview/" TargetMode="External"/><Relationship Id="rId12" Type="http://schemas.openxmlformats.org/officeDocument/2006/relationships/hyperlink" Target="https://docs.google.com/document/d/1do-KoX9J5onLrEEoSiKnmNWHYlk_jf0lJZ-ANkXCLMk/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okforwatersense.epa.gov/produc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pa.gov/sites/default/files/2017-10/documents/ws-commercialbuildings-waterscore-residential-kitchen-laundry-guide.pdf" TargetMode="External"/><Relationship Id="rId4" Type="http://schemas.openxmlformats.org/officeDocument/2006/relationships/webSettings" Target="webSettings.xml"/><Relationship Id="rId9" Type="http://schemas.openxmlformats.org/officeDocument/2006/relationships/hyperlink" Target="https://www.marketplace.org/2010/11/25/only-run-dishwasher-full-loads-no-matter-how-efficient-your-washer-running-it-half-full-wastes-twi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4144</Characters>
  <Application>Microsoft Office Word</Application>
  <DocSecurity>0</DocSecurity>
  <Lines>34</Lines>
  <Paragraphs>9</Paragraphs>
  <ScaleCrop>false</ScaleCrop>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AYAD, HODA</cp:lastModifiedBy>
  <cp:revision>2</cp:revision>
  <dcterms:created xsi:type="dcterms:W3CDTF">2022-01-29T04:41:00Z</dcterms:created>
  <dcterms:modified xsi:type="dcterms:W3CDTF">2022-01-29T04:42:00Z</dcterms:modified>
</cp:coreProperties>
</file>